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F6" w:rsidRPr="00141365" w:rsidRDefault="00E35CFC" w:rsidP="00076668">
      <w:pPr>
        <w:spacing w:after="12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3-Minute Paper</w:t>
      </w:r>
      <w:r w:rsidR="00005DF6" w:rsidRPr="00141365">
        <w:rPr>
          <w:rFonts w:ascii="Arial" w:hAnsi="Arial" w:cs="Arial"/>
          <w:color w:val="002060"/>
          <w:sz w:val="40"/>
          <w:szCs w:val="40"/>
        </w:rPr>
        <w:t xml:space="preserve"> </w:t>
      </w:r>
      <w:r w:rsidR="00B43BB7">
        <w:rPr>
          <w:rFonts w:ascii="Arial" w:hAnsi="Arial" w:cs="Arial"/>
          <w:color w:val="002060"/>
          <w:sz w:val="40"/>
          <w:szCs w:val="40"/>
        </w:rPr>
        <w:t>Guidelines</w:t>
      </w:r>
      <w:r w:rsidR="00B43BB7" w:rsidRPr="00141365">
        <w:rPr>
          <w:rFonts w:ascii="Arial" w:hAnsi="Arial" w:cs="Arial"/>
          <w:color w:val="002060"/>
          <w:sz w:val="40"/>
          <w:szCs w:val="40"/>
        </w:rPr>
        <w:t xml:space="preserve"> </w:t>
      </w:r>
      <w:r w:rsidR="00005DF6" w:rsidRPr="00141365">
        <w:rPr>
          <w:rFonts w:ascii="Arial" w:hAnsi="Arial" w:cs="Arial"/>
          <w:color w:val="002060"/>
          <w:sz w:val="40"/>
          <w:szCs w:val="40"/>
        </w:rPr>
        <w:t xml:space="preserve"> </w:t>
      </w:r>
    </w:p>
    <w:p w:rsidR="00F92065" w:rsidRDefault="00005DF6" w:rsidP="00C940CF">
      <w:pPr>
        <w:pStyle w:val="Heading1"/>
      </w:pPr>
      <w:r w:rsidRPr="00C940CF">
        <w:t>Purpose</w:t>
      </w:r>
    </w:p>
    <w:p w:rsidR="00C940CF" w:rsidRPr="00C940CF" w:rsidRDefault="00E35CFC" w:rsidP="00C940CF">
      <w:r>
        <w:rPr>
          <w:rFonts w:ascii="Arial" w:hAnsi="Arial" w:cs="Arial"/>
          <w:color w:val="000000"/>
        </w:rPr>
        <w:t>The 3-minute papers are designed to focus students on a topic and to help them get their thoughts organized prior to discussion. The activity also serves as reflective summations of class discussions.</w:t>
      </w:r>
    </w:p>
    <w:p w:rsidR="001428EA" w:rsidRPr="008D029C" w:rsidRDefault="001428EA" w:rsidP="00C940CF">
      <w:pPr>
        <w:pStyle w:val="Heading1"/>
      </w:pPr>
      <w:r w:rsidRPr="008D029C">
        <w:t>Course Outcomes</w:t>
      </w:r>
    </w:p>
    <w:p w:rsidR="001428EA" w:rsidRPr="00823200" w:rsidRDefault="001428EA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This assignment enables the student to meet the following course outcomes: </w:t>
      </w:r>
    </w:p>
    <w:p w:rsidR="00823200" w:rsidRDefault="00E35CFC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1. Implement skills for successful scholarship including effective study skills, note taking, active </w:t>
      </w:r>
    </w:p>
    <w:p w:rsidR="00E35CFC" w:rsidRPr="00823200" w:rsidRDefault="00E35CFC" w:rsidP="00823200">
      <w:pPr>
        <w:spacing w:after="120" w:line="240" w:lineRule="auto"/>
        <w:ind w:firstLine="720"/>
        <w:rPr>
          <w:rFonts w:ascii="Arial" w:eastAsia="Times New Roman" w:hAnsi="Arial" w:cs="Arial"/>
        </w:rPr>
      </w:pPr>
      <w:proofErr w:type="gramStart"/>
      <w:r w:rsidRPr="00823200">
        <w:rPr>
          <w:rFonts w:ascii="Arial" w:eastAsia="Times New Roman" w:hAnsi="Arial" w:cs="Arial"/>
        </w:rPr>
        <w:t>listening</w:t>
      </w:r>
      <w:proofErr w:type="gramEnd"/>
      <w:r w:rsidRPr="00823200">
        <w:rPr>
          <w:rFonts w:ascii="Arial" w:eastAsia="Times New Roman" w:hAnsi="Arial" w:cs="Arial"/>
        </w:rPr>
        <w:t xml:space="preserve">, learning preferences. </w:t>
      </w:r>
    </w:p>
    <w:p w:rsidR="00823200" w:rsidRDefault="00E35CFC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2. Identify characteristics of professional behavior including emotional intelligence, </w:t>
      </w:r>
    </w:p>
    <w:p w:rsidR="00E35CFC" w:rsidRPr="00823200" w:rsidRDefault="00E35CFC" w:rsidP="00823200">
      <w:pPr>
        <w:spacing w:after="120" w:line="240" w:lineRule="auto"/>
        <w:ind w:firstLine="720"/>
        <w:rPr>
          <w:rFonts w:ascii="Arial" w:eastAsia="Times New Roman" w:hAnsi="Arial" w:cs="Arial"/>
        </w:rPr>
      </w:pPr>
      <w:proofErr w:type="gramStart"/>
      <w:r w:rsidRPr="00823200">
        <w:rPr>
          <w:rFonts w:ascii="Arial" w:eastAsia="Times New Roman" w:hAnsi="Arial" w:cs="Arial"/>
        </w:rPr>
        <w:t>communication</w:t>
      </w:r>
      <w:proofErr w:type="gramEnd"/>
      <w:r w:rsidRPr="00823200">
        <w:rPr>
          <w:rFonts w:ascii="Arial" w:eastAsia="Times New Roman" w:hAnsi="Arial" w:cs="Arial"/>
        </w:rPr>
        <w:t>, and conflict resolution.</w:t>
      </w:r>
    </w:p>
    <w:p w:rsidR="00E35CFC" w:rsidRPr="00823200" w:rsidRDefault="00E35CFC" w:rsidP="00204D06">
      <w:pPr>
        <w:spacing w:after="8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3. Demonstrate information literacy and the ability to utilize resources. </w:t>
      </w:r>
    </w:p>
    <w:p w:rsidR="00E35CFC" w:rsidRDefault="00E35CFC" w:rsidP="00204D06">
      <w:pPr>
        <w:spacing w:after="8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940CF" w:rsidRDefault="001428EA" w:rsidP="00204D06">
      <w:pPr>
        <w:spacing w:after="80" w:line="240" w:lineRule="auto"/>
        <w:ind w:left="1350" w:hanging="1350"/>
        <w:rPr>
          <w:b/>
          <w:smallCaps/>
          <w:color w:val="002060"/>
          <w:spacing w:val="5"/>
          <w:sz w:val="32"/>
          <w:szCs w:val="32"/>
        </w:rPr>
      </w:pPr>
      <w:r w:rsidRPr="00C940CF">
        <w:rPr>
          <w:b/>
          <w:smallCaps/>
          <w:color w:val="002060"/>
          <w:spacing w:val="5"/>
          <w:sz w:val="32"/>
          <w:szCs w:val="32"/>
        </w:rPr>
        <w:t>Due Date</w:t>
      </w:r>
      <w:r w:rsidR="00E35CFC">
        <w:rPr>
          <w:b/>
          <w:smallCaps/>
          <w:color w:val="002060"/>
          <w:spacing w:val="5"/>
          <w:sz w:val="32"/>
          <w:szCs w:val="32"/>
        </w:rPr>
        <w:t xml:space="preserve"> </w:t>
      </w:r>
      <w:r w:rsidR="00E35CFC" w:rsidRPr="00823200">
        <w:rPr>
          <w:rFonts w:ascii="Arial" w:eastAsia="Times New Roman" w:hAnsi="Arial" w:cs="Arial"/>
        </w:rPr>
        <w:t>Weekly – See Course Calendar</w:t>
      </w:r>
      <w:r w:rsidR="00E35CF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428EA" w:rsidRPr="00C940CF" w:rsidRDefault="001428EA" w:rsidP="00204D06">
      <w:pPr>
        <w:spacing w:after="80" w:line="240" w:lineRule="auto"/>
        <w:ind w:left="1350" w:hanging="1350"/>
        <w:rPr>
          <w:rFonts w:ascii="Arial" w:hAnsi="Arial" w:cs="Arial"/>
          <w:color w:val="002060"/>
          <w:sz w:val="20"/>
          <w:szCs w:val="20"/>
        </w:rPr>
      </w:pPr>
      <w:r w:rsidRPr="00C940CF">
        <w:rPr>
          <w:rFonts w:ascii="Arial" w:hAnsi="Arial" w:cs="Arial"/>
          <w:color w:val="002060"/>
        </w:rPr>
        <w:t xml:space="preserve"> </w:t>
      </w:r>
    </w:p>
    <w:p w:rsidR="000559BD" w:rsidRDefault="000559BD" w:rsidP="00C940CF">
      <w:pPr>
        <w:pStyle w:val="Heading1"/>
      </w:pPr>
      <w:r>
        <w:t>Total Points Possible</w:t>
      </w:r>
      <w:r w:rsidR="00823200">
        <w:t>:  200 Points (25 points each x 8)</w:t>
      </w:r>
    </w:p>
    <w:p w:rsidR="001428EA" w:rsidRDefault="001428EA" w:rsidP="00C940CF">
      <w:pPr>
        <w:pStyle w:val="Heading1"/>
      </w:pPr>
      <w:r w:rsidRPr="008D029C">
        <w:t>Requirements</w:t>
      </w:r>
    </w:p>
    <w:p w:rsidR="00EC7121" w:rsidRDefault="00823200" w:rsidP="00EC7121">
      <w:pPr>
        <w:pStyle w:val="ListParagraph"/>
        <w:numPr>
          <w:ilvl w:val="0"/>
          <w:numId w:val="20"/>
        </w:numPr>
        <w:spacing w:after="60"/>
        <w:contextualSpacing w:val="0"/>
        <w:rPr>
          <w:rFonts w:ascii="Arial" w:hAnsi="Arial" w:cs="Arial"/>
        </w:rPr>
      </w:pPr>
      <w:r w:rsidRPr="00EC7121">
        <w:rPr>
          <w:rFonts w:ascii="Arial" w:hAnsi="Arial" w:cs="Arial"/>
        </w:rPr>
        <w:t xml:space="preserve">Each week, the course instructor will pose a topic for the 3-minute paper. The activity may be done at the start of class (and can be used for attendance), at a transition point during class (such as moving from one activity to another), or as a final activity. </w:t>
      </w:r>
    </w:p>
    <w:p w:rsidR="00EC7121" w:rsidRDefault="00EC7121" w:rsidP="00EC7121">
      <w:pPr>
        <w:pStyle w:val="ListParagraph"/>
        <w:numPr>
          <w:ilvl w:val="0"/>
          <w:numId w:val="20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823200" w:rsidRPr="00EC7121">
        <w:rPr>
          <w:rFonts w:ascii="Arial" w:hAnsi="Arial" w:cs="Arial"/>
        </w:rPr>
        <w:t xml:space="preserve"> must be present in class to complete the assignment.</w:t>
      </w:r>
    </w:p>
    <w:p w:rsidR="00EC7121" w:rsidRPr="00EC7121" w:rsidRDefault="00823200" w:rsidP="00EC7121">
      <w:pPr>
        <w:pStyle w:val="ListParagraph"/>
        <w:numPr>
          <w:ilvl w:val="0"/>
          <w:numId w:val="20"/>
        </w:numPr>
        <w:spacing w:after="60"/>
        <w:contextualSpacing w:val="0"/>
        <w:rPr>
          <w:rFonts w:ascii="Arial" w:hAnsi="Arial" w:cs="Arial"/>
        </w:rPr>
      </w:pPr>
      <w:r w:rsidRPr="00EC7121">
        <w:rPr>
          <w:rFonts w:ascii="Arial" w:eastAsia="Times New Roman" w:hAnsi="Arial" w:cs="Arial"/>
          <w:color w:val="000000"/>
        </w:rPr>
        <w:t>The course instructor will a</w:t>
      </w:r>
      <w:r w:rsidR="00EC7121">
        <w:rPr>
          <w:rFonts w:ascii="Arial" w:eastAsia="Times New Roman" w:hAnsi="Arial" w:cs="Arial"/>
          <w:color w:val="000000"/>
        </w:rPr>
        <w:t>sk you</w:t>
      </w:r>
      <w:r w:rsidRPr="00EC7121">
        <w:rPr>
          <w:rFonts w:ascii="Arial" w:eastAsia="Times New Roman" w:hAnsi="Arial" w:cs="Arial"/>
          <w:color w:val="000000"/>
        </w:rPr>
        <w:t xml:space="preserve"> to close books and notes, and get out a blank pi</w:t>
      </w:r>
      <w:r w:rsidR="00EC7121">
        <w:rPr>
          <w:rFonts w:ascii="Arial" w:eastAsia="Times New Roman" w:hAnsi="Arial" w:cs="Arial"/>
          <w:color w:val="000000"/>
        </w:rPr>
        <w:t>ece of paper.</w:t>
      </w:r>
    </w:p>
    <w:p w:rsidR="00EC7121" w:rsidRPr="00EC7121" w:rsidRDefault="00EC7121" w:rsidP="00EC7121">
      <w:pPr>
        <w:pStyle w:val="ListParagraph"/>
        <w:numPr>
          <w:ilvl w:val="0"/>
          <w:numId w:val="20"/>
        </w:numPr>
        <w:spacing w:after="60"/>
        <w:contextualSpacing w:val="0"/>
        <w:rPr>
          <w:rFonts w:ascii="Arial" w:hAnsi="Arial" w:cs="Arial"/>
        </w:rPr>
      </w:pPr>
      <w:r w:rsidRPr="00EC7121">
        <w:rPr>
          <w:rFonts w:ascii="Arial" w:eastAsia="Times New Roman" w:hAnsi="Arial" w:cs="Arial"/>
          <w:color w:val="000000"/>
        </w:rPr>
        <w:t>The instructor will</w:t>
      </w:r>
      <w:r w:rsidR="00823200" w:rsidRPr="00EC7121">
        <w:rPr>
          <w:rFonts w:ascii="Arial" w:eastAsia="Times New Roman" w:hAnsi="Arial" w:cs="Arial"/>
          <w:color w:val="000000"/>
        </w:rPr>
        <w:t xml:space="preserve"> pose a question related to co</w:t>
      </w:r>
      <w:r w:rsidRPr="00EC7121">
        <w:rPr>
          <w:rFonts w:ascii="Arial" w:eastAsia="Times New Roman" w:hAnsi="Arial" w:cs="Arial"/>
          <w:color w:val="000000"/>
        </w:rPr>
        <w:t>urse material. You will have</w:t>
      </w:r>
      <w:r w:rsidR="00823200" w:rsidRPr="00EC7121">
        <w:rPr>
          <w:rFonts w:ascii="Arial" w:eastAsia="Times New Roman" w:hAnsi="Arial" w:cs="Arial"/>
          <w:color w:val="000000"/>
        </w:rPr>
        <w:t xml:space="preserve"> 3 minutes to </w:t>
      </w:r>
      <w:r w:rsidRPr="00EC7121">
        <w:rPr>
          <w:rFonts w:ascii="Arial" w:eastAsia="Times New Roman" w:hAnsi="Arial" w:cs="Arial"/>
          <w:color w:val="000000"/>
        </w:rPr>
        <w:t>respond to the question</w:t>
      </w:r>
      <w:r>
        <w:rPr>
          <w:rFonts w:ascii="Arial" w:eastAsia="Times New Roman" w:hAnsi="Arial" w:cs="Arial"/>
          <w:color w:val="000000"/>
        </w:rPr>
        <w:t>, so you should start writing your thoughts immediately</w:t>
      </w:r>
      <w:r w:rsidR="00823200" w:rsidRPr="00EC7121">
        <w:rPr>
          <w:rFonts w:ascii="Arial" w:eastAsia="Times New Roman" w:hAnsi="Arial" w:cs="Arial"/>
          <w:color w:val="000000"/>
        </w:rPr>
        <w:t xml:space="preserve">. </w:t>
      </w:r>
    </w:p>
    <w:p w:rsidR="00EC7121" w:rsidRDefault="00EC7121" w:rsidP="00EC7121">
      <w:pPr>
        <w:pStyle w:val="ListParagraph"/>
        <w:numPr>
          <w:ilvl w:val="0"/>
          <w:numId w:val="20"/>
        </w:numPr>
        <w:spacing w:after="60" w:line="300" w:lineRule="atLeast"/>
        <w:contextualSpacing w:val="0"/>
        <w:rPr>
          <w:rFonts w:ascii="Arial" w:eastAsia="Times New Roman" w:hAnsi="Arial" w:cs="Arial"/>
          <w:color w:val="000000"/>
        </w:rPr>
      </w:pPr>
      <w:r w:rsidRPr="00EC7121">
        <w:rPr>
          <w:rFonts w:ascii="Arial" w:eastAsia="Times New Roman" w:hAnsi="Arial" w:cs="Arial"/>
          <w:color w:val="000000"/>
        </w:rPr>
        <w:t>G</w:t>
      </w:r>
      <w:r w:rsidR="00823200" w:rsidRPr="00EC7121">
        <w:rPr>
          <w:rFonts w:ascii="Arial" w:eastAsia="Times New Roman" w:hAnsi="Arial" w:cs="Arial"/>
          <w:color w:val="000000"/>
        </w:rPr>
        <w:t>rammar and spelling are n</w:t>
      </w:r>
      <w:r>
        <w:rPr>
          <w:rFonts w:ascii="Arial" w:eastAsia="Times New Roman" w:hAnsi="Arial" w:cs="Arial"/>
          <w:color w:val="000000"/>
        </w:rPr>
        <w:t>ot important in this assignment.</w:t>
      </w:r>
      <w:r w:rsidR="00823200" w:rsidRPr="00EC7121">
        <w:rPr>
          <w:rFonts w:ascii="Arial" w:eastAsia="Times New Roman" w:hAnsi="Arial" w:cs="Arial"/>
          <w:color w:val="000000"/>
        </w:rPr>
        <w:t xml:space="preserve"> </w:t>
      </w:r>
    </w:p>
    <w:p w:rsidR="00EC7121" w:rsidRDefault="00823200" w:rsidP="00823200">
      <w:pPr>
        <w:pStyle w:val="ListParagraph"/>
        <w:numPr>
          <w:ilvl w:val="0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</w:rPr>
      </w:pPr>
      <w:r w:rsidRPr="00823200">
        <w:rPr>
          <w:rFonts w:ascii="Arial" w:eastAsia="Times New Roman" w:hAnsi="Arial" w:cs="Arial"/>
          <w:color w:val="000000"/>
        </w:rPr>
        <w:t>Sample questions may include:</w:t>
      </w:r>
    </w:p>
    <w:p w:rsidR="00EC7121" w:rsidRDefault="00823200" w:rsidP="00823200">
      <w:pPr>
        <w:pStyle w:val="ListParagraph"/>
        <w:numPr>
          <w:ilvl w:val="1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</w:rPr>
      </w:pPr>
      <w:r w:rsidRPr="00EC7121">
        <w:rPr>
          <w:rFonts w:ascii="Arial" w:eastAsia="Times New Roman" w:hAnsi="Arial" w:cs="Arial"/>
          <w:color w:val="000000"/>
        </w:rPr>
        <w:t>“Discuss the transition from advanced beginner to competent nurse. What might make that transition easier, according to the author?”</w:t>
      </w:r>
    </w:p>
    <w:p w:rsidR="00EC7121" w:rsidRDefault="00823200" w:rsidP="00823200">
      <w:pPr>
        <w:pStyle w:val="ListParagraph"/>
        <w:numPr>
          <w:ilvl w:val="1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</w:rPr>
      </w:pPr>
      <w:r w:rsidRPr="00EC7121">
        <w:rPr>
          <w:rFonts w:ascii="Arial" w:eastAsia="Times New Roman" w:hAnsi="Arial" w:cs="Arial"/>
          <w:color w:val="000000"/>
        </w:rPr>
        <w:t>“Think about your experience with coworkers in the past. What qualities make a great coworker?”</w:t>
      </w:r>
    </w:p>
    <w:p w:rsidR="00823200" w:rsidRPr="00EC7121" w:rsidRDefault="00823200" w:rsidP="00823200">
      <w:pPr>
        <w:pStyle w:val="ListParagraph"/>
        <w:numPr>
          <w:ilvl w:val="1"/>
          <w:numId w:val="20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</w:rPr>
      </w:pPr>
      <w:r w:rsidRPr="00EC7121">
        <w:rPr>
          <w:rFonts w:ascii="Arial" w:eastAsia="Times New Roman" w:hAnsi="Arial" w:cs="Arial"/>
          <w:color w:val="000000"/>
        </w:rPr>
        <w:t>“What do you think distinguishes nursing care from care given by loved ones or lay people?”</w:t>
      </w:r>
    </w:p>
    <w:p w:rsidR="00E1721F" w:rsidRPr="00E93CEA" w:rsidRDefault="00E1721F" w:rsidP="00E93CEA">
      <w:pPr>
        <w:sectPr w:rsidR="00E1721F" w:rsidRPr="00E93CEA" w:rsidSect="00E93CEA">
          <w:headerReference w:type="default" r:id="rId10"/>
          <w:footerReference w:type="default" r:id="rId11"/>
          <w:pgSz w:w="12240" w:h="15840"/>
          <w:pgMar w:top="1185" w:right="1440" w:bottom="1170" w:left="1080" w:header="720" w:footer="195" w:gutter="0"/>
          <w:cols w:space="720"/>
          <w:docGrid w:linePitch="360"/>
        </w:sectPr>
      </w:pPr>
    </w:p>
    <w:p w:rsidR="00F92065" w:rsidRPr="006A11C0" w:rsidRDefault="00F92065" w:rsidP="00C940CF">
      <w:pPr>
        <w:pStyle w:val="Heading1"/>
      </w:pPr>
      <w:r w:rsidRPr="006A11C0">
        <w:lastRenderedPageBreak/>
        <w:t xml:space="preserve">Grading </w:t>
      </w:r>
      <w:r w:rsidR="00443B3E" w:rsidRPr="006A11C0">
        <w:t>Rubric</w:t>
      </w:r>
    </w:p>
    <w:tbl>
      <w:tblPr>
        <w:tblStyle w:val="LightGrid-Accent2"/>
        <w:tblW w:w="9900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525F74" w:rsidTr="00DD4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4576A6" w:rsidRPr="00EC7121" w:rsidRDefault="004576A6" w:rsidP="00DD49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C7121">
              <w:rPr>
                <w:rFonts w:asciiTheme="minorHAnsi" w:hAnsiTheme="minorHAnsi"/>
                <w:sz w:val="24"/>
                <w:szCs w:val="24"/>
              </w:rPr>
              <w:t>Assignment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4576A6" w:rsidRPr="00EC7121" w:rsidRDefault="004576A6" w:rsidP="00DD4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C7121">
              <w:rPr>
                <w:rFonts w:asciiTheme="minorHAnsi" w:hAnsiTheme="minorHAnsi"/>
                <w:sz w:val="24"/>
                <w:szCs w:val="24"/>
              </w:rPr>
              <w:t>Meets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4576A6" w:rsidRPr="00EC7121" w:rsidRDefault="004576A6" w:rsidP="00DD4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C7121">
              <w:rPr>
                <w:rFonts w:asciiTheme="minorHAnsi" w:hAnsiTheme="minorHAnsi"/>
                <w:sz w:val="24"/>
                <w:szCs w:val="24"/>
              </w:rPr>
              <w:t>Partially Meets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4576A6" w:rsidRPr="00EC7121" w:rsidRDefault="004576A6" w:rsidP="00DD4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C7121">
              <w:rPr>
                <w:rFonts w:asciiTheme="minorHAnsi" w:hAnsiTheme="minorHAnsi"/>
                <w:sz w:val="24"/>
                <w:szCs w:val="24"/>
              </w:rPr>
              <w:t>Does Not Meet Criteria</w:t>
            </w:r>
          </w:p>
        </w:tc>
      </w:tr>
      <w:tr w:rsidR="00E1721F" w:rsidRPr="00800F03" w:rsidTr="00DD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4576A6" w:rsidRPr="00DD492A" w:rsidRDefault="0037031E" w:rsidP="00511AEC">
            <w:pPr>
              <w:rPr>
                <w:rFonts w:ascii="Arial" w:eastAsia="Times New Roman" w:hAnsi="Arial" w:cs="Arial"/>
                <w:b w:val="0"/>
              </w:rPr>
            </w:pPr>
            <w:r w:rsidRPr="00DD492A">
              <w:rPr>
                <w:rFonts w:ascii="Arial" w:eastAsia="Times New Roman" w:hAnsi="Arial" w:cs="Arial"/>
                <w:b w:val="0"/>
              </w:rPr>
              <w:t>Reflectively writes thoughts about the topic.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4576A6" w:rsidRPr="00511AEC" w:rsidRDefault="00DD492A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1AEC">
              <w:rPr>
                <w:rFonts w:ascii="Arial" w:hAnsi="Arial" w:cs="Arial"/>
              </w:rPr>
              <w:t>Demonstrates strong evidence of reasoned reflection and depth.</w:t>
            </w:r>
          </w:p>
          <w:p w:rsidR="00DD492A" w:rsidRPr="00511AEC" w:rsidRDefault="00DD492A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EC4F9B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C4F9B">
              <w:rPr>
                <w:rFonts w:ascii="Arial" w:hAnsi="Arial" w:cs="Arial"/>
                <w:b/>
              </w:rPr>
              <w:t>23-25 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DD492A" w:rsidRPr="00511AEC" w:rsidRDefault="00511AEC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511AEC">
              <w:rPr>
                <w:rFonts w:ascii="Arial" w:eastAsia="Times New Roman" w:hAnsi="Arial" w:cs="Arial"/>
                <w:color w:val="000000"/>
              </w:rPr>
              <w:t>Shows adequate</w:t>
            </w:r>
            <w:r w:rsidR="00DD492A" w:rsidRPr="00DD492A">
              <w:rPr>
                <w:rFonts w:ascii="Arial" w:eastAsia="Times New Roman" w:hAnsi="Arial" w:cs="Arial"/>
                <w:color w:val="000000"/>
              </w:rPr>
              <w:t xml:space="preserve"> evidence of original thought and reflection.</w:t>
            </w:r>
          </w:p>
          <w:p w:rsidR="00511AEC" w:rsidRPr="00511AEC" w:rsidRDefault="00511AEC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:rsidR="00511AEC" w:rsidRPr="00DD492A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:rsidR="004576A6" w:rsidRPr="00511AEC" w:rsidRDefault="004576A6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511AEC" w:rsidRDefault="00511AEC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EC4F9B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C4F9B">
              <w:rPr>
                <w:rFonts w:ascii="Arial" w:hAnsi="Arial" w:cs="Arial"/>
                <w:b/>
              </w:rPr>
              <w:t>19-22 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8" w:space="0" w:color="002060"/>
            </w:tcBorders>
            <w:shd w:val="clear" w:color="auto" w:fill="auto"/>
          </w:tcPr>
          <w:p w:rsidR="00511AEC" w:rsidRPr="00511AEC" w:rsidRDefault="00DD492A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511AEC">
              <w:rPr>
                <w:rFonts w:ascii="Arial" w:eastAsia="Times New Roman" w:hAnsi="Arial" w:cs="Arial"/>
                <w:color w:val="000000"/>
              </w:rPr>
              <w:t>D</w:t>
            </w:r>
            <w:r w:rsidRPr="00DD492A">
              <w:rPr>
                <w:rFonts w:ascii="Arial" w:eastAsia="Times New Roman" w:hAnsi="Arial" w:cs="Arial"/>
                <w:color w:val="000000"/>
              </w:rPr>
              <w:t>id not address the topic</w:t>
            </w:r>
            <w:r w:rsidRPr="00511AEC">
              <w:rPr>
                <w:rFonts w:ascii="Arial" w:eastAsia="Times New Roman" w:hAnsi="Arial" w:cs="Arial"/>
                <w:color w:val="000000"/>
              </w:rPr>
              <w:t>, OR</w:t>
            </w:r>
            <w:r w:rsidR="00511AEC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511AEC" w:rsidRPr="00511AEC">
              <w:rPr>
                <w:rFonts w:ascii="Arial" w:eastAsia="Times New Roman" w:hAnsi="Arial" w:cs="Arial"/>
                <w:color w:val="000000"/>
              </w:rPr>
              <w:t xml:space="preserve">Shows limited evidence of reflection, OR </w:t>
            </w:r>
          </w:p>
          <w:p w:rsidR="00511AEC" w:rsidRPr="00511AEC" w:rsidRDefault="00511AEC" w:rsidP="0051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511AEC">
              <w:rPr>
                <w:rFonts w:ascii="Arial" w:eastAsia="Times New Roman" w:hAnsi="Arial" w:cs="Arial"/>
                <w:color w:val="000000"/>
              </w:rPr>
              <w:t>Shows</w:t>
            </w:r>
            <w:r w:rsidR="00DD492A" w:rsidRPr="00DD492A">
              <w:rPr>
                <w:rFonts w:ascii="Arial" w:eastAsia="Times New Roman" w:hAnsi="Arial" w:cs="Arial"/>
                <w:color w:val="000000"/>
              </w:rPr>
              <w:t xml:space="preserve"> that the student did not read the article or material related to the topic</w:t>
            </w:r>
            <w:r w:rsidR="00DD492A" w:rsidRPr="00511AEC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11AEC" w:rsidRPr="00511AEC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11AEC" w:rsidRPr="00EC4F9B" w:rsidRDefault="00511AEC" w:rsidP="00511A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C4F9B">
              <w:rPr>
                <w:rFonts w:ascii="Arial" w:hAnsi="Arial" w:cs="Arial"/>
                <w:b/>
              </w:rPr>
              <w:t>0-18 Points</w:t>
            </w:r>
          </w:p>
        </w:tc>
      </w:tr>
      <w:tr w:rsidR="00525F74" w:rsidRPr="00F953ED" w:rsidTr="00DD4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525F74" w:rsidRPr="00EC4F9B" w:rsidRDefault="00525F74" w:rsidP="00525F74">
            <w:pPr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C4F9B">
              <w:rPr>
                <w:rFonts w:ascii="Arial" w:eastAsia="Times New Roman" w:hAnsi="Arial" w:cs="Arial"/>
                <w:sz w:val="24"/>
                <w:szCs w:val="24"/>
              </w:rPr>
              <w:t xml:space="preserve">Total Points Possible =   </w:t>
            </w:r>
            <w:r w:rsidR="00EC7121" w:rsidRPr="00EC4F9B">
              <w:rPr>
                <w:rFonts w:ascii="Arial" w:eastAsia="Times New Roman" w:hAnsi="Arial" w:cs="Arial"/>
                <w:sz w:val="24"/>
                <w:szCs w:val="24"/>
              </w:rPr>
              <w:t xml:space="preserve">25  </w:t>
            </w:r>
            <w:r w:rsidRPr="00EC4F9B">
              <w:rPr>
                <w:rFonts w:ascii="Arial" w:eastAsia="Times New Roman" w:hAnsi="Arial" w:cs="Arial"/>
                <w:sz w:val="24"/>
                <w:szCs w:val="24"/>
              </w:rPr>
              <w:t xml:space="preserve"> points     </w:t>
            </w:r>
          </w:p>
        </w:tc>
      </w:tr>
    </w:tbl>
    <w:p w:rsidR="00F46049" w:rsidRDefault="00F46049" w:rsidP="002822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07E0" w:rsidRDefault="006507E0" w:rsidP="002822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07E0" w:rsidRDefault="006507E0" w:rsidP="006507E0">
      <w:pPr>
        <w:pStyle w:val="Heading1"/>
      </w:pPr>
      <w:r>
        <w:t xml:space="preserve">Faculty Feedback </w:t>
      </w:r>
    </w:p>
    <w:tbl>
      <w:tblPr>
        <w:tblStyle w:val="LightGrid-Accent2"/>
        <w:tblW w:w="9900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0"/>
        <w:gridCol w:w="1380"/>
        <w:gridCol w:w="5220"/>
      </w:tblGrid>
      <w:tr w:rsidR="006507E0" w:rsidRPr="00EC7121" w:rsidTr="00FF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6507E0" w:rsidRPr="00EC7121" w:rsidRDefault="006507E0" w:rsidP="00FF591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C7121">
              <w:rPr>
                <w:rFonts w:asciiTheme="minorHAnsi" w:hAnsiTheme="minorHAnsi"/>
                <w:sz w:val="24"/>
                <w:szCs w:val="24"/>
              </w:rPr>
              <w:t>Assignment Criteria</w:t>
            </w:r>
          </w:p>
        </w:tc>
        <w:tc>
          <w:tcPr>
            <w:tcW w:w="1380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6507E0" w:rsidRPr="00EC7121" w:rsidRDefault="006507E0" w:rsidP="00FF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Points</w:t>
            </w:r>
          </w:p>
        </w:tc>
        <w:tc>
          <w:tcPr>
            <w:tcW w:w="5220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6507E0" w:rsidRPr="00EC7121" w:rsidRDefault="006507E0" w:rsidP="00FF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Comments</w:t>
            </w:r>
          </w:p>
        </w:tc>
      </w:tr>
      <w:tr w:rsidR="006507E0" w:rsidRPr="00EC4F9B" w:rsidTr="00FF5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6507E0" w:rsidRDefault="006507E0" w:rsidP="00FF5918">
            <w:pPr>
              <w:rPr>
                <w:rFonts w:ascii="Arial" w:eastAsia="Times New Roman" w:hAnsi="Arial" w:cs="Arial"/>
                <w:b w:val="0"/>
              </w:rPr>
            </w:pPr>
            <w:r w:rsidRPr="00DD492A">
              <w:rPr>
                <w:rFonts w:ascii="Arial" w:eastAsia="Times New Roman" w:hAnsi="Arial" w:cs="Arial"/>
                <w:b w:val="0"/>
              </w:rPr>
              <w:t>Reflectively writes thoughts about the topic.</w:t>
            </w:r>
          </w:p>
          <w:p w:rsidR="006507E0" w:rsidRPr="00DD492A" w:rsidRDefault="006507E0" w:rsidP="00FF5918">
            <w:pPr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1380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6507E0" w:rsidRPr="00EC4F9B" w:rsidRDefault="006507E0" w:rsidP="00FF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6507E0" w:rsidRPr="00EC4F9B" w:rsidRDefault="006507E0" w:rsidP="00FF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6507E0" w:rsidRPr="000E460D" w:rsidRDefault="006507E0" w:rsidP="002822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6507E0" w:rsidRPr="000E460D" w:rsidSect="00E15137">
      <w:headerReference w:type="default" r:id="rId12"/>
      <w:footerReference w:type="default" r:id="rId13"/>
      <w:pgSz w:w="12240" w:h="15840"/>
      <w:pgMar w:top="900" w:right="1080" w:bottom="1185" w:left="108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0E" w:rsidRDefault="00D9150E" w:rsidP="00487F4B">
      <w:pPr>
        <w:spacing w:after="0"/>
      </w:pPr>
      <w:r>
        <w:separator/>
      </w:r>
    </w:p>
  </w:endnote>
  <w:endnote w:type="continuationSeparator" w:id="0">
    <w:p w:rsidR="00D9150E" w:rsidRDefault="00D9150E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487F4B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487F4B" w:rsidRPr="006472B3" w:rsidRDefault="0011708A" w:rsidP="000E4913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103</w:t>
          </w:r>
          <w:r w:rsidR="000E4913">
            <w:rPr>
              <w:rFonts w:ascii="Times New Roman" w:hAnsi="Times New Roman"/>
            </w:rPr>
            <w:t>-</w:t>
          </w:r>
          <w:r w:rsidR="0037031E">
            <w:rPr>
              <w:rFonts w:ascii="Times New Roman" w:hAnsi="Times New Roman"/>
            </w:rPr>
            <w:t>3-Minute Paper Guidelines</w:t>
          </w:r>
          <w:r w:rsidR="008369B1">
            <w:rPr>
              <w:rFonts w:ascii="Times New Roman" w:hAnsi="Times New Roman"/>
            </w:rPr>
            <w:t xml:space="preserve"> 3.6.16</w:t>
          </w:r>
          <w:r w:rsidR="006472B3">
            <w:rPr>
              <w:rFonts w:ascii="Times New Roman" w:hAnsi="Times New Roman"/>
            </w:rPr>
            <w:t xml:space="preserve">.docx               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487F4B" w:rsidRDefault="00B67B3E" w:rsidP="000E42D4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0101" w:rsidRPr="00B501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87F4B" w:rsidRDefault="00487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E4208B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E4208B" w:rsidRPr="006472B3" w:rsidRDefault="0011708A" w:rsidP="000E4913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103</w:t>
          </w:r>
          <w:r w:rsidR="000E4913">
            <w:rPr>
              <w:rFonts w:ascii="Times New Roman" w:hAnsi="Times New Roman"/>
            </w:rPr>
            <w:t>-</w:t>
          </w:r>
          <w:r w:rsidR="00EC4F9B">
            <w:rPr>
              <w:rFonts w:ascii="Times New Roman" w:hAnsi="Times New Roman"/>
            </w:rPr>
            <w:t>3-Minute Paper Guidelines</w:t>
          </w:r>
          <w:r w:rsidR="008369B1">
            <w:rPr>
              <w:rFonts w:ascii="Times New Roman" w:hAnsi="Times New Roman"/>
            </w:rPr>
            <w:t xml:space="preserve"> 3.6.16</w:t>
          </w:r>
          <w:r w:rsidR="00EC4F9B">
            <w:rPr>
              <w:rFonts w:ascii="Times New Roman" w:hAnsi="Times New Roman"/>
            </w:rPr>
            <w:t xml:space="preserve">.docx                 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E4208B" w:rsidRDefault="00B67B3E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0101" w:rsidRPr="00B50101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4208B" w:rsidRDefault="00E42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0E" w:rsidRDefault="00D9150E" w:rsidP="00487F4B">
      <w:pPr>
        <w:spacing w:after="0"/>
      </w:pPr>
      <w:r>
        <w:separator/>
      </w:r>
    </w:p>
  </w:footnote>
  <w:footnote w:type="continuationSeparator" w:id="0">
    <w:p w:rsidR="00D9150E" w:rsidRDefault="00D9150E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3" w:rsidRPr="00F057E9" w:rsidRDefault="00076668" w:rsidP="00F83427">
    <w:pPr>
      <w:pStyle w:val="ChamberlainHeader"/>
      <w:tabs>
        <w:tab w:val="right" w:pos="9270"/>
      </w:tabs>
      <w:rPr>
        <w:color w:val="244061" w:themeColor="accent1" w:themeShade="80"/>
        <w:sz w:val="24"/>
        <w:szCs w:val="24"/>
      </w:rPr>
    </w:pPr>
    <w:r>
      <w:rPr>
        <w:noProof/>
      </w:rPr>
      <w:drawing>
        <wp:inline distT="0" distB="0" distL="0" distR="0" wp14:anchorId="44AEB282" wp14:editId="7D030E1F">
          <wp:extent cx="6172200" cy="1004570"/>
          <wp:effectExtent l="0" t="0" r="0" b="5080"/>
          <wp:docPr id="2" name="Picture 2" descr="C:\Users\D01030541\AppData\Local\Microsoft\Windows\Temporary Internet Files\Content.Outlook\7T7OKQBI\Pre-licensure Header_Seal Only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01030541\AppData\Local\Microsoft\Windows\Temporary Internet Files\Content.Outlook\7T7OKQBI\Pre-licensure Header_Seal Only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25A" w:rsidRPr="00F057E9">
      <w:rPr>
        <w:smallCaps w:val="0"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1C6DA" wp14:editId="6B768251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641032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50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" strokecolor="#002060" strokeweight="1.5pt"/>
          </w:pict>
        </mc:Fallback>
      </mc:AlternateContent>
    </w:r>
    <w:r w:rsidR="00B50101">
      <w:rPr>
        <w:color w:val="244061" w:themeColor="accent1" w:themeShade="80"/>
        <w:sz w:val="24"/>
        <w:szCs w:val="24"/>
      </w:rPr>
      <w:t>NR103 Transition</w:t>
    </w:r>
    <w:r>
      <w:rPr>
        <w:color w:val="244061" w:themeColor="accent1" w:themeShade="80"/>
        <w:sz w:val="24"/>
        <w:szCs w:val="24"/>
      </w:rPr>
      <w:t xml:space="preserve"> to the Nursing Profession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E9" w:rsidRPr="00F057E9" w:rsidRDefault="0028225A" w:rsidP="00F057E9">
    <w:pPr>
      <w:pStyle w:val="ChamberlainHeader"/>
      <w:tabs>
        <w:tab w:val="right" w:pos="9270"/>
      </w:tabs>
      <w:rPr>
        <w:color w:val="244061" w:themeColor="accent1" w:themeShade="80"/>
        <w:sz w:val="24"/>
        <w:szCs w:val="24"/>
      </w:rPr>
    </w:pPr>
    <w:r w:rsidRPr="00F057E9">
      <w:rPr>
        <w:smallCaps w:val="0"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EA89FA" wp14:editId="55BBF4B1">
              <wp:simplePos x="0" y="0"/>
              <wp:positionH relativeFrom="column">
                <wp:posOffset>-19050</wp:posOffset>
              </wp:positionH>
              <wp:positionV relativeFrom="paragraph">
                <wp:posOffset>266065</wp:posOffset>
              </wp:positionV>
              <wp:extent cx="8934450" cy="635"/>
              <wp:effectExtent l="9525" t="1841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44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28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5pt;margin-top:20.95pt;width:703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" strokecolor="#002060" strokeweight="1.5pt"/>
          </w:pict>
        </mc:Fallback>
      </mc:AlternateContent>
    </w:r>
    <w:r w:rsidR="000E42D4" w:rsidRPr="00F057E9">
      <w:rPr>
        <w:smallCaps w:val="0"/>
        <w:color w:val="002060"/>
        <w:sz w:val="24"/>
        <w:szCs w:val="24"/>
      </w:rPr>
      <w:t>Chamberlain College of Nursing</w:t>
    </w:r>
    <w:r w:rsidR="000E42D4" w:rsidRPr="00F057E9">
      <w:rPr>
        <w:smallCaps w:val="0"/>
        <w:color w:val="002060"/>
        <w:sz w:val="24"/>
        <w:szCs w:val="24"/>
      </w:rPr>
      <w:ptab w:relativeTo="margin" w:alignment="center" w:leader="none"/>
    </w:r>
    <w:r w:rsidR="00F057E9">
      <w:rPr>
        <w:smallCaps w:val="0"/>
        <w:color w:val="002060"/>
        <w:sz w:val="24"/>
        <w:szCs w:val="24"/>
      </w:rPr>
      <w:t xml:space="preserve">                  </w:t>
    </w:r>
    <w:r w:rsidR="00F057E9" w:rsidRPr="00F057E9">
      <w:rPr>
        <w:smallCaps w:val="0"/>
        <w:color w:val="244061" w:themeColor="accent1" w:themeShade="80"/>
        <w:sz w:val="24"/>
        <w:szCs w:val="24"/>
      </w:rPr>
      <w:t xml:space="preserve"> </w:t>
    </w:r>
    <w:r w:rsidR="00B50101">
      <w:rPr>
        <w:smallCaps w:val="0"/>
        <w:color w:val="002060"/>
        <w:sz w:val="28"/>
        <w:szCs w:val="28"/>
      </w:rPr>
      <w:t>NR103 Transition</w:t>
    </w:r>
    <w:r w:rsidR="0011708A">
      <w:rPr>
        <w:smallCaps w:val="0"/>
        <w:color w:val="002060"/>
        <w:sz w:val="28"/>
        <w:szCs w:val="28"/>
      </w:rPr>
      <w:t xml:space="preserve"> to the Nursing Profession</w:t>
    </w:r>
  </w:p>
  <w:p w:rsidR="000E42D4" w:rsidRPr="00005DF6" w:rsidRDefault="000E42D4" w:rsidP="00F83427">
    <w:pPr>
      <w:pStyle w:val="ChamberlainHeader"/>
      <w:tabs>
        <w:tab w:val="right" w:pos="9270"/>
      </w:tabs>
      <w:rPr>
        <w:color w:val="002060"/>
      </w:rPr>
    </w:pPr>
    <w:r w:rsidRPr="00005DF6">
      <w:rPr>
        <w:smallCaps w:val="0"/>
        <w:color w:val="00206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4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26254"/>
    <w:multiLevelType w:val="multilevel"/>
    <w:tmpl w:val="16F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37DA7773"/>
    <w:multiLevelType w:val="multilevel"/>
    <w:tmpl w:val="707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8350B"/>
    <w:multiLevelType w:val="hybridMultilevel"/>
    <w:tmpl w:val="438A6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5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6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8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5"/>
  </w:num>
  <w:num w:numId="6">
    <w:abstractNumId w:val="16"/>
  </w:num>
  <w:num w:numId="7">
    <w:abstractNumId w:val="20"/>
  </w:num>
  <w:num w:numId="8">
    <w:abstractNumId w:val="11"/>
  </w:num>
  <w:num w:numId="9">
    <w:abstractNumId w:val="3"/>
  </w:num>
  <w:num w:numId="10">
    <w:abstractNumId w:val="15"/>
  </w:num>
  <w:num w:numId="11">
    <w:abstractNumId w:val="10"/>
  </w:num>
  <w:num w:numId="12">
    <w:abstractNumId w:val="8"/>
  </w:num>
  <w:num w:numId="13">
    <w:abstractNumId w:val="0"/>
  </w:num>
  <w:num w:numId="14">
    <w:abstractNumId w:val="17"/>
  </w:num>
  <w:num w:numId="15">
    <w:abstractNumId w:val="2"/>
  </w:num>
  <w:num w:numId="16">
    <w:abstractNumId w:val="7"/>
  </w:num>
  <w:num w:numId="17">
    <w:abstractNumId w:val="1"/>
  </w:num>
  <w:num w:numId="18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8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9"/>
    <w:rsid w:val="00003C31"/>
    <w:rsid w:val="00005DF6"/>
    <w:rsid w:val="000215F9"/>
    <w:rsid w:val="00053AA5"/>
    <w:rsid w:val="000559BD"/>
    <w:rsid w:val="0006222F"/>
    <w:rsid w:val="00076668"/>
    <w:rsid w:val="00077ECD"/>
    <w:rsid w:val="000B0F02"/>
    <w:rsid w:val="000E3765"/>
    <w:rsid w:val="000E42D4"/>
    <w:rsid w:val="000E4913"/>
    <w:rsid w:val="000E4EAA"/>
    <w:rsid w:val="001131EC"/>
    <w:rsid w:val="0011336D"/>
    <w:rsid w:val="0011708A"/>
    <w:rsid w:val="00126B41"/>
    <w:rsid w:val="001343EA"/>
    <w:rsid w:val="00141365"/>
    <w:rsid w:val="001428EA"/>
    <w:rsid w:val="00170B9F"/>
    <w:rsid w:val="0017170B"/>
    <w:rsid w:val="001E5B20"/>
    <w:rsid w:val="00201D8B"/>
    <w:rsid w:val="00204D06"/>
    <w:rsid w:val="00217B8C"/>
    <w:rsid w:val="002238F3"/>
    <w:rsid w:val="00236B44"/>
    <w:rsid w:val="002553F7"/>
    <w:rsid w:val="0028225A"/>
    <w:rsid w:val="00285A8F"/>
    <w:rsid w:val="002A0FCE"/>
    <w:rsid w:val="002A1273"/>
    <w:rsid w:val="002A3DA8"/>
    <w:rsid w:val="002D6F6A"/>
    <w:rsid w:val="002E7C5C"/>
    <w:rsid w:val="002F13D5"/>
    <w:rsid w:val="003033AE"/>
    <w:rsid w:val="00316281"/>
    <w:rsid w:val="00330435"/>
    <w:rsid w:val="003331E0"/>
    <w:rsid w:val="00336C3C"/>
    <w:rsid w:val="0037031E"/>
    <w:rsid w:val="00371B1C"/>
    <w:rsid w:val="003A71B3"/>
    <w:rsid w:val="003B7171"/>
    <w:rsid w:val="003D4F7B"/>
    <w:rsid w:val="003E617C"/>
    <w:rsid w:val="00421871"/>
    <w:rsid w:val="00430EDE"/>
    <w:rsid w:val="00432DED"/>
    <w:rsid w:val="004419C4"/>
    <w:rsid w:val="00443B3E"/>
    <w:rsid w:val="004549EC"/>
    <w:rsid w:val="004576A6"/>
    <w:rsid w:val="00487F4B"/>
    <w:rsid w:val="004B3AB4"/>
    <w:rsid w:val="004D0161"/>
    <w:rsid w:val="004E6613"/>
    <w:rsid w:val="005078BB"/>
    <w:rsid w:val="00511AEC"/>
    <w:rsid w:val="00523795"/>
    <w:rsid w:val="00525F74"/>
    <w:rsid w:val="00532628"/>
    <w:rsid w:val="00550544"/>
    <w:rsid w:val="00552B7D"/>
    <w:rsid w:val="0056421D"/>
    <w:rsid w:val="005738F5"/>
    <w:rsid w:val="005978D3"/>
    <w:rsid w:val="005A3B54"/>
    <w:rsid w:val="005C7CF3"/>
    <w:rsid w:val="005E0B11"/>
    <w:rsid w:val="005F55BD"/>
    <w:rsid w:val="0060596B"/>
    <w:rsid w:val="00616519"/>
    <w:rsid w:val="006303A6"/>
    <w:rsid w:val="00635852"/>
    <w:rsid w:val="0063635B"/>
    <w:rsid w:val="006472B3"/>
    <w:rsid w:val="006507E0"/>
    <w:rsid w:val="0069199A"/>
    <w:rsid w:val="006A11C0"/>
    <w:rsid w:val="006A5165"/>
    <w:rsid w:val="006F0712"/>
    <w:rsid w:val="00703B8C"/>
    <w:rsid w:val="00710998"/>
    <w:rsid w:val="007201B3"/>
    <w:rsid w:val="007221AF"/>
    <w:rsid w:val="00754C99"/>
    <w:rsid w:val="007A2A70"/>
    <w:rsid w:val="007E3946"/>
    <w:rsid w:val="007F60BE"/>
    <w:rsid w:val="00800F03"/>
    <w:rsid w:val="00803255"/>
    <w:rsid w:val="0080328C"/>
    <w:rsid w:val="00823200"/>
    <w:rsid w:val="00835F1B"/>
    <w:rsid w:val="008369B1"/>
    <w:rsid w:val="00860908"/>
    <w:rsid w:val="008D029C"/>
    <w:rsid w:val="008D69ED"/>
    <w:rsid w:val="008D6A2A"/>
    <w:rsid w:val="008F345E"/>
    <w:rsid w:val="00957E0C"/>
    <w:rsid w:val="00960A50"/>
    <w:rsid w:val="009656DD"/>
    <w:rsid w:val="00994AE7"/>
    <w:rsid w:val="009D3A9E"/>
    <w:rsid w:val="009E6A93"/>
    <w:rsid w:val="009F22C8"/>
    <w:rsid w:val="009F6219"/>
    <w:rsid w:val="00A3220D"/>
    <w:rsid w:val="00A433BF"/>
    <w:rsid w:val="00A56A4B"/>
    <w:rsid w:val="00A64B60"/>
    <w:rsid w:val="00A85C13"/>
    <w:rsid w:val="00AA1FCF"/>
    <w:rsid w:val="00AA4E49"/>
    <w:rsid w:val="00AB0A90"/>
    <w:rsid w:val="00AC4E4F"/>
    <w:rsid w:val="00AC7CAE"/>
    <w:rsid w:val="00B2109C"/>
    <w:rsid w:val="00B43BB7"/>
    <w:rsid w:val="00B44D3E"/>
    <w:rsid w:val="00B4700B"/>
    <w:rsid w:val="00B50101"/>
    <w:rsid w:val="00B67B3E"/>
    <w:rsid w:val="00B769E7"/>
    <w:rsid w:val="00B76F6F"/>
    <w:rsid w:val="00B91DE0"/>
    <w:rsid w:val="00BB3FBA"/>
    <w:rsid w:val="00BD4DBC"/>
    <w:rsid w:val="00C12E42"/>
    <w:rsid w:val="00C65AC1"/>
    <w:rsid w:val="00C7408C"/>
    <w:rsid w:val="00C81B9F"/>
    <w:rsid w:val="00C940CF"/>
    <w:rsid w:val="00CB244C"/>
    <w:rsid w:val="00CD267E"/>
    <w:rsid w:val="00CF312E"/>
    <w:rsid w:val="00CF37C7"/>
    <w:rsid w:val="00D2143C"/>
    <w:rsid w:val="00D25E95"/>
    <w:rsid w:val="00D26C84"/>
    <w:rsid w:val="00D33B06"/>
    <w:rsid w:val="00D47081"/>
    <w:rsid w:val="00D47210"/>
    <w:rsid w:val="00D51A27"/>
    <w:rsid w:val="00D84C20"/>
    <w:rsid w:val="00D9150E"/>
    <w:rsid w:val="00DB11F6"/>
    <w:rsid w:val="00DD492A"/>
    <w:rsid w:val="00DF217A"/>
    <w:rsid w:val="00DF7DC4"/>
    <w:rsid w:val="00E13B3F"/>
    <w:rsid w:val="00E15137"/>
    <w:rsid w:val="00E1721F"/>
    <w:rsid w:val="00E35CFC"/>
    <w:rsid w:val="00E4208B"/>
    <w:rsid w:val="00E5136C"/>
    <w:rsid w:val="00E83EE4"/>
    <w:rsid w:val="00E93CEA"/>
    <w:rsid w:val="00E957A0"/>
    <w:rsid w:val="00EC4F9B"/>
    <w:rsid w:val="00EC7121"/>
    <w:rsid w:val="00ED43AC"/>
    <w:rsid w:val="00EE02A7"/>
    <w:rsid w:val="00F057E9"/>
    <w:rsid w:val="00F21B48"/>
    <w:rsid w:val="00F22F93"/>
    <w:rsid w:val="00F26864"/>
    <w:rsid w:val="00F40419"/>
    <w:rsid w:val="00F46049"/>
    <w:rsid w:val="00F67C97"/>
    <w:rsid w:val="00F77AE2"/>
    <w:rsid w:val="00F83427"/>
    <w:rsid w:val="00F8686A"/>
    <w:rsid w:val="00F92065"/>
    <w:rsid w:val="00F953E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740296-B7B8-485A-ABF0-4F37AA1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0CF"/>
    <w:pPr>
      <w:spacing w:after="40"/>
      <w:jc w:val="both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CF"/>
    <w:rPr>
      <w:rFonts w:ascii="Calibri" w:eastAsia="Calibri" w:hAnsi="Calibri" w:cs="Times New Roman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151509-8900-44FE-B704-87BB2EB99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7B663-5F1A-4D1B-A14F-97DE5D2A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58DEDB-A268-464B-82A6-2ED312CD4F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Matye, Sheila Yvonne</cp:lastModifiedBy>
  <cp:revision>5</cp:revision>
  <cp:lastPrinted>2009-12-11T22:02:00Z</cp:lastPrinted>
  <dcterms:created xsi:type="dcterms:W3CDTF">2016-03-10T22:04:00Z</dcterms:created>
  <dcterms:modified xsi:type="dcterms:W3CDTF">2016-03-15T21:54:00Z</dcterms:modified>
</cp:coreProperties>
</file>