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F6" w:rsidRPr="00141365" w:rsidRDefault="00F57A4E" w:rsidP="00D369FA">
      <w:pPr>
        <w:spacing w:after="120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Small Group Discussion</w:t>
      </w:r>
      <w:r w:rsidR="00005DF6" w:rsidRPr="00141365">
        <w:rPr>
          <w:rFonts w:ascii="Arial" w:hAnsi="Arial" w:cs="Arial"/>
          <w:color w:val="002060"/>
          <w:sz w:val="40"/>
          <w:szCs w:val="40"/>
        </w:rPr>
        <w:t xml:space="preserve"> </w:t>
      </w:r>
      <w:r w:rsidR="00B43BB7">
        <w:rPr>
          <w:rFonts w:ascii="Arial" w:hAnsi="Arial" w:cs="Arial"/>
          <w:color w:val="002060"/>
          <w:sz w:val="40"/>
          <w:szCs w:val="40"/>
        </w:rPr>
        <w:t>Guidelines</w:t>
      </w:r>
      <w:r w:rsidR="00B43BB7" w:rsidRPr="00141365">
        <w:rPr>
          <w:rFonts w:ascii="Arial" w:hAnsi="Arial" w:cs="Arial"/>
          <w:color w:val="002060"/>
          <w:sz w:val="40"/>
          <w:szCs w:val="40"/>
        </w:rPr>
        <w:t xml:space="preserve"> </w:t>
      </w:r>
      <w:r w:rsidR="00005DF6" w:rsidRPr="00141365">
        <w:rPr>
          <w:rFonts w:ascii="Arial" w:hAnsi="Arial" w:cs="Arial"/>
          <w:color w:val="002060"/>
          <w:sz w:val="40"/>
          <w:szCs w:val="40"/>
        </w:rPr>
        <w:t xml:space="preserve"> </w:t>
      </w:r>
    </w:p>
    <w:p w:rsidR="00F92065" w:rsidRDefault="00005DF6" w:rsidP="00B047FE">
      <w:pPr>
        <w:pStyle w:val="Heading1"/>
      </w:pPr>
      <w:r w:rsidRPr="00C940CF">
        <w:t>Purpose</w:t>
      </w:r>
    </w:p>
    <w:p w:rsidR="00C940CF" w:rsidRPr="00C940CF" w:rsidRDefault="00E35CFC" w:rsidP="00C940CF">
      <w:r>
        <w:rPr>
          <w:rFonts w:ascii="Arial" w:hAnsi="Arial" w:cs="Arial"/>
          <w:color w:val="000000"/>
        </w:rPr>
        <w:t xml:space="preserve">The </w:t>
      </w:r>
      <w:r w:rsidR="004E0FFC">
        <w:rPr>
          <w:rFonts w:ascii="Arial" w:hAnsi="Arial" w:cs="Arial"/>
          <w:color w:val="000000"/>
        </w:rPr>
        <w:t xml:space="preserve">purpose of this assignment is </w:t>
      </w:r>
      <w:r w:rsidR="009A180E">
        <w:rPr>
          <w:rFonts w:ascii="Arial" w:hAnsi="Arial" w:cs="Arial"/>
          <w:color w:val="000000"/>
        </w:rPr>
        <w:t>to help</w:t>
      </w:r>
      <w:r w:rsidR="004E0FFC">
        <w:rPr>
          <w:rFonts w:ascii="Arial" w:hAnsi="Arial" w:cs="Arial"/>
          <w:color w:val="000000"/>
        </w:rPr>
        <w:t xml:space="preserve"> the student</w:t>
      </w:r>
      <w:r w:rsidR="00F57A4E">
        <w:rPr>
          <w:rFonts w:ascii="Arial" w:hAnsi="Arial" w:cs="Arial"/>
          <w:color w:val="000000"/>
        </w:rPr>
        <w:t xml:space="preserve"> collaborate with their peers while</w:t>
      </w:r>
      <w:r w:rsidR="004E0FFC">
        <w:rPr>
          <w:rFonts w:ascii="Arial" w:hAnsi="Arial" w:cs="Arial"/>
          <w:color w:val="000000"/>
        </w:rPr>
        <w:t xml:space="preserve"> </w:t>
      </w:r>
      <w:r w:rsidR="009A180E">
        <w:rPr>
          <w:rFonts w:ascii="Arial" w:hAnsi="Arial" w:cs="Arial"/>
          <w:color w:val="000000"/>
        </w:rPr>
        <w:t>using</w:t>
      </w:r>
      <w:r w:rsidR="004E0FFC">
        <w:rPr>
          <w:rFonts w:ascii="Arial" w:hAnsi="Arial" w:cs="Arial"/>
          <w:color w:val="000000"/>
        </w:rPr>
        <w:t xml:space="preserve"> topics discussed during class and reading assignments</w:t>
      </w:r>
      <w:r>
        <w:rPr>
          <w:rFonts w:ascii="Arial" w:hAnsi="Arial" w:cs="Arial"/>
          <w:color w:val="000000"/>
        </w:rPr>
        <w:t>.</w:t>
      </w:r>
      <w:r w:rsidR="009A180E">
        <w:rPr>
          <w:rFonts w:ascii="Arial" w:hAnsi="Arial" w:cs="Arial"/>
          <w:color w:val="000000"/>
        </w:rPr>
        <w:t xml:space="preserve"> The student will also have an opportunity to develop informed opinion while identifying personal biases. </w:t>
      </w:r>
    </w:p>
    <w:p w:rsidR="001428EA" w:rsidRPr="008D029C" w:rsidRDefault="001428EA" w:rsidP="00B047FE">
      <w:pPr>
        <w:pStyle w:val="Heading1"/>
      </w:pPr>
      <w:r w:rsidRPr="008D029C">
        <w:t>Course Outcomes</w:t>
      </w:r>
    </w:p>
    <w:p w:rsidR="001428EA" w:rsidRPr="00823200" w:rsidRDefault="001428EA" w:rsidP="00823200">
      <w:pPr>
        <w:spacing w:after="0" w:line="240" w:lineRule="auto"/>
        <w:rPr>
          <w:rFonts w:ascii="Arial" w:eastAsia="Times New Roman" w:hAnsi="Arial" w:cs="Arial"/>
        </w:rPr>
      </w:pPr>
      <w:r w:rsidRPr="00823200">
        <w:rPr>
          <w:rFonts w:ascii="Arial" w:eastAsia="Times New Roman" w:hAnsi="Arial" w:cs="Arial"/>
        </w:rPr>
        <w:t xml:space="preserve">This assignment enables the student to meet the following course outcomes: </w:t>
      </w:r>
    </w:p>
    <w:p w:rsidR="00823200" w:rsidRDefault="00E35CFC" w:rsidP="00823200">
      <w:pPr>
        <w:spacing w:after="0" w:line="240" w:lineRule="auto"/>
        <w:rPr>
          <w:rFonts w:ascii="Arial" w:eastAsia="Times New Roman" w:hAnsi="Arial" w:cs="Arial"/>
        </w:rPr>
      </w:pPr>
      <w:r w:rsidRPr="00823200">
        <w:rPr>
          <w:rFonts w:ascii="Arial" w:eastAsia="Times New Roman" w:hAnsi="Arial" w:cs="Arial"/>
        </w:rPr>
        <w:t xml:space="preserve">CO 1. Implement skills for successful scholarship including effective study skills, note taking, active </w:t>
      </w:r>
    </w:p>
    <w:p w:rsidR="00E35CFC" w:rsidRPr="00823200" w:rsidRDefault="00E35CFC" w:rsidP="00823200">
      <w:pPr>
        <w:spacing w:after="120" w:line="240" w:lineRule="auto"/>
        <w:ind w:firstLine="720"/>
        <w:rPr>
          <w:rFonts w:ascii="Arial" w:eastAsia="Times New Roman" w:hAnsi="Arial" w:cs="Arial"/>
        </w:rPr>
      </w:pPr>
      <w:proofErr w:type="gramStart"/>
      <w:r w:rsidRPr="00823200">
        <w:rPr>
          <w:rFonts w:ascii="Arial" w:eastAsia="Times New Roman" w:hAnsi="Arial" w:cs="Arial"/>
        </w:rPr>
        <w:t>listening</w:t>
      </w:r>
      <w:proofErr w:type="gramEnd"/>
      <w:r w:rsidRPr="00823200">
        <w:rPr>
          <w:rFonts w:ascii="Arial" w:eastAsia="Times New Roman" w:hAnsi="Arial" w:cs="Arial"/>
        </w:rPr>
        <w:t xml:space="preserve">, learning preferences. </w:t>
      </w:r>
    </w:p>
    <w:p w:rsidR="00823200" w:rsidRDefault="00E35CFC" w:rsidP="00823200">
      <w:pPr>
        <w:spacing w:after="0" w:line="240" w:lineRule="auto"/>
        <w:rPr>
          <w:rFonts w:ascii="Arial" w:eastAsia="Times New Roman" w:hAnsi="Arial" w:cs="Arial"/>
        </w:rPr>
      </w:pPr>
      <w:r w:rsidRPr="00823200">
        <w:rPr>
          <w:rFonts w:ascii="Arial" w:eastAsia="Times New Roman" w:hAnsi="Arial" w:cs="Arial"/>
        </w:rPr>
        <w:t xml:space="preserve">CO 2. Identify characteristics of professional behavior including emotional intelligence, </w:t>
      </w:r>
    </w:p>
    <w:p w:rsidR="00E35CFC" w:rsidRPr="00823200" w:rsidRDefault="00E35CFC" w:rsidP="00823200">
      <w:pPr>
        <w:spacing w:after="120" w:line="240" w:lineRule="auto"/>
        <w:ind w:firstLine="720"/>
        <w:rPr>
          <w:rFonts w:ascii="Arial" w:eastAsia="Times New Roman" w:hAnsi="Arial" w:cs="Arial"/>
        </w:rPr>
      </w:pPr>
      <w:proofErr w:type="gramStart"/>
      <w:r w:rsidRPr="00823200">
        <w:rPr>
          <w:rFonts w:ascii="Arial" w:eastAsia="Times New Roman" w:hAnsi="Arial" w:cs="Arial"/>
        </w:rPr>
        <w:t>communication</w:t>
      </w:r>
      <w:proofErr w:type="gramEnd"/>
      <w:r w:rsidRPr="00823200">
        <w:rPr>
          <w:rFonts w:ascii="Arial" w:eastAsia="Times New Roman" w:hAnsi="Arial" w:cs="Arial"/>
        </w:rPr>
        <w:t>, and conflict resolution.</w:t>
      </w:r>
    </w:p>
    <w:p w:rsidR="00E35CFC" w:rsidRPr="00823200" w:rsidRDefault="00E35CFC" w:rsidP="00204D06">
      <w:pPr>
        <w:spacing w:after="80" w:line="240" w:lineRule="auto"/>
        <w:rPr>
          <w:rFonts w:ascii="Arial" w:eastAsia="Times New Roman" w:hAnsi="Arial" w:cs="Arial"/>
        </w:rPr>
      </w:pPr>
      <w:r w:rsidRPr="00823200">
        <w:rPr>
          <w:rFonts w:ascii="Arial" w:eastAsia="Times New Roman" w:hAnsi="Arial" w:cs="Arial"/>
        </w:rPr>
        <w:t xml:space="preserve">CO 3. Demonstrate information literacy and the ability to utilize resources. </w:t>
      </w:r>
    </w:p>
    <w:p w:rsidR="00E35CFC" w:rsidRDefault="00E35CFC" w:rsidP="00204D06">
      <w:pPr>
        <w:spacing w:after="8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C940CF" w:rsidRDefault="001428EA" w:rsidP="00204D06">
      <w:pPr>
        <w:spacing w:after="80" w:line="240" w:lineRule="auto"/>
        <w:ind w:left="1350" w:hanging="1350"/>
        <w:rPr>
          <w:b/>
          <w:smallCaps/>
          <w:color w:val="002060"/>
          <w:spacing w:val="5"/>
          <w:sz w:val="32"/>
          <w:szCs w:val="32"/>
        </w:rPr>
      </w:pPr>
      <w:r w:rsidRPr="00C940CF">
        <w:rPr>
          <w:b/>
          <w:smallCaps/>
          <w:color w:val="002060"/>
          <w:spacing w:val="5"/>
          <w:sz w:val="32"/>
          <w:szCs w:val="32"/>
        </w:rPr>
        <w:t>Due Date</w:t>
      </w:r>
      <w:r w:rsidR="00E35CFC">
        <w:rPr>
          <w:b/>
          <w:smallCaps/>
          <w:color w:val="002060"/>
          <w:spacing w:val="5"/>
          <w:sz w:val="32"/>
          <w:szCs w:val="32"/>
        </w:rPr>
        <w:t xml:space="preserve"> </w:t>
      </w:r>
      <w:r w:rsidR="00E35CFC" w:rsidRPr="00823200">
        <w:rPr>
          <w:rFonts w:ascii="Arial" w:eastAsia="Times New Roman" w:hAnsi="Arial" w:cs="Arial"/>
        </w:rPr>
        <w:t>Weekly – See Course Calendar</w:t>
      </w:r>
      <w:r w:rsidR="00E35CF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428EA" w:rsidRPr="00C940CF" w:rsidRDefault="001428EA" w:rsidP="00204D06">
      <w:pPr>
        <w:spacing w:after="80" w:line="240" w:lineRule="auto"/>
        <w:ind w:left="1350" w:hanging="1350"/>
        <w:rPr>
          <w:rFonts w:ascii="Arial" w:hAnsi="Arial" w:cs="Arial"/>
          <w:color w:val="002060"/>
          <w:sz w:val="20"/>
          <w:szCs w:val="20"/>
        </w:rPr>
      </w:pPr>
      <w:r w:rsidRPr="00C940CF">
        <w:rPr>
          <w:rFonts w:ascii="Arial" w:hAnsi="Arial" w:cs="Arial"/>
          <w:color w:val="002060"/>
        </w:rPr>
        <w:t xml:space="preserve"> </w:t>
      </w:r>
    </w:p>
    <w:p w:rsidR="00AD1970" w:rsidRDefault="000559BD" w:rsidP="00B047FE">
      <w:pPr>
        <w:pStyle w:val="Heading1"/>
      </w:pPr>
      <w:r>
        <w:t>Total Points Possible</w:t>
      </w:r>
      <w:r w:rsidR="00823200">
        <w:t xml:space="preserve">:  </w:t>
      </w:r>
      <w:r w:rsidR="00123175">
        <w:t>3</w:t>
      </w:r>
      <w:r w:rsidR="00C80F4A">
        <w:t>2</w:t>
      </w:r>
      <w:r w:rsidR="005413D8">
        <w:t>0</w:t>
      </w:r>
      <w:r w:rsidR="00AD1970">
        <w:t xml:space="preserve"> Points </w:t>
      </w:r>
    </w:p>
    <w:p w:rsidR="000559BD" w:rsidRDefault="00AD1970" w:rsidP="00AD1970">
      <w:pPr>
        <w:rPr>
          <w:rFonts w:ascii="Arial" w:hAnsi="Arial" w:cs="Arial"/>
        </w:rPr>
      </w:pPr>
      <w:r w:rsidRPr="00AD1970">
        <w:rPr>
          <w:rFonts w:ascii="Arial" w:hAnsi="Arial" w:cs="Arial"/>
        </w:rPr>
        <w:t xml:space="preserve">     </w:t>
      </w:r>
      <w:r w:rsidR="005413D8">
        <w:rPr>
          <w:rFonts w:ascii="Arial" w:hAnsi="Arial" w:cs="Arial"/>
        </w:rPr>
        <w:t>Week</w:t>
      </w:r>
      <w:r w:rsidR="0011573A">
        <w:rPr>
          <w:rFonts w:ascii="Arial" w:hAnsi="Arial" w:cs="Arial"/>
        </w:rPr>
        <w:t>s</w:t>
      </w:r>
      <w:r w:rsidR="005413D8">
        <w:rPr>
          <w:rFonts w:ascii="Arial" w:hAnsi="Arial" w:cs="Arial"/>
        </w:rPr>
        <w:t xml:space="preserve"> 1</w:t>
      </w:r>
      <w:r w:rsidR="0011573A">
        <w:rPr>
          <w:rFonts w:ascii="Arial" w:hAnsi="Arial" w:cs="Arial"/>
        </w:rPr>
        <w:t xml:space="preserve"> </w:t>
      </w:r>
      <w:r w:rsidR="00C80F4A">
        <w:rPr>
          <w:rFonts w:ascii="Arial" w:hAnsi="Arial" w:cs="Arial"/>
        </w:rPr>
        <w:t>-</w:t>
      </w:r>
      <w:r w:rsidR="0011573A">
        <w:rPr>
          <w:rFonts w:ascii="Arial" w:hAnsi="Arial" w:cs="Arial"/>
        </w:rPr>
        <w:t>6 (5</w:t>
      </w:r>
      <w:r w:rsidR="005413D8">
        <w:rPr>
          <w:rFonts w:ascii="Arial" w:hAnsi="Arial" w:cs="Arial"/>
        </w:rPr>
        <w:t>0 points each)</w:t>
      </w:r>
      <w:r w:rsidR="0011573A">
        <w:rPr>
          <w:rFonts w:ascii="Arial" w:hAnsi="Arial" w:cs="Arial"/>
        </w:rPr>
        <w:t xml:space="preserve"> (see Rubric) </w:t>
      </w:r>
    </w:p>
    <w:p w:rsidR="0011573A" w:rsidRPr="00AD1970" w:rsidRDefault="0011573A" w:rsidP="00AD19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A45F9">
        <w:rPr>
          <w:rFonts w:ascii="Arial" w:hAnsi="Arial" w:cs="Arial"/>
        </w:rPr>
        <w:t>Week 7 (</w:t>
      </w:r>
      <w:r w:rsidRPr="00CA45F9">
        <w:rPr>
          <w:rFonts w:ascii="Arial" w:hAnsi="Arial" w:cs="Arial"/>
          <w:b/>
        </w:rPr>
        <w:t xml:space="preserve">Completed </w:t>
      </w:r>
      <w:r w:rsidR="00CA45F9">
        <w:rPr>
          <w:rFonts w:ascii="Arial" w:hAnsi="Arial" w:cs="Arial"/>
        </w:rPr>
        <w:t xml:space="preserve">(20 Points) or </w:t>
      </w:r>
      <w:r w:rsidR="00CA45F9" w:rsidRPr="00CA45F9">
        <w:rPr>
          <w:rFonts w:ascii="Arial" w:hAnsi="Arial" w:cs="Arial"/>
          <w:b/>
        </w:rPr>
        <w:t>D</w:t>
      </w:r>
      <w:r w:rsidRPr="00CA45F9">
        <w:rPr>
          <w:rFonts w:ascii="Arial" w:hAnsi="Arial" w:cs="Arial"/>
          <w:b/>
        </w:rPr>
        <w:t xml:space="preserve">id </w:t>
      </w:r>
      <w:r w:rsidR="00CA45F9" w:rsidRPr="00CA45F9">
        <w:rPr>
          <w:rFonts w:ascii="Arial" w:hAnsi="Arial" w:cs="Arial"/>
          <w:b/>
        </w:rPr>
        <w:t>N</w:t>
      </w:r>
      <w:r w:rsidRPr="00CA45F9">
        <w:rPr>
          <w:rFonts w:ascii="Arial" w:hAnsi="Arial" w:cs="Arial"/>
          <w:b/>
        </w:rPr>
        <w:t>ot Complete</w:t>
      </w:r>
      <w:r>
        <w:rPr>
          <w:rFonts w:ascii="Arial" w:hAnsi="Arial" w:cs="Arial"/>
        </w:rPr>
        <w:t xml:space="preserve"> (0 Points)</w:t>
      </w:r>
    </w:p>
    <w:p w:rsidR="00AD1970" w:rsidRDefault="00AD1970" w:rsidP="00B047FE">
      <w:pPr>
        <w:pStyle w:val="Heading1"/>
      </w:pPr>
    </w:p>
    <w:p w:rsidR="001428EA" w:rsidRDefault="001428EA" w:rsidP="00B047FE">
      <w:pPr>
        <w:pStyle w:val="Heading1"/>
      </w:pPr>
      <w:r w:rsidRPr="008D029C">
        <w:t>Requirements</w:t>
      </w:r>
    </w:p>
    <w:p w:rsidR="00E93CEA" w:rsidRPr="004E0FFC" w:rsidRDefault="008E21E2" w:rsidP="004E0FFC">
      <w:pPr>
        <w:pStyle w:val="ListParagraph"/>
        <w:numPr>
          <w:ilvl w:val="0"/>
          <w:numId w:val="20"/>
        </w:numPr>
        <w:spacing w:after="60"/>
        <w:contextualSpacing w:val="0"/>
      </w:pPr>
      <w:r>
        <w:rPr>
          <w:rFonts w:ascii="Arial" w:hAnsi="Arial" w:cs="Arial"/>
        </w:rPr>
        <w:t>Y</w:t>
      </w:r>
      <w:r w:rsidR="004E0FFC">
        <w:rPr>
          <w:rFonts w:ascii="Arial" w:hAnsi="Arial" w:cs="Arial"/>
        </w:rPr>
        <w:t xml:space="preserve">ou will </w:t>
      </w:r>
      <w:r>
        <w:rPr>
          <w:rFonts w:ascii="Arial" w:hAnsi="Arial" w:cs="Arial"/>
        </w:rPr>
        <w:t xml:space="preserve">be asked to </w:t>
      </w:r>
      <w:r w:rsidR="00A631FB">
        <w:rPr>
          <w:rFonts w:ascii="Arial" w:hAnsi="Arial" w:cs="Arial"/>
        </w:rPr>
        <w:t>respond to</w:t>
      </w:r>
      <w:r w:rsidR="004E0FFC">
        <w:rPr>
          <w:rFonts w:ascii="Arial" w:hAnsi="Arial" w:cs="Arial"/>
        </w:rPr>
        <w:t xml:space="preserve"> questions</w:t>
      </w:r>
      <w:r>
        <w:rPr>
          <w:rFonts w:ascii="Arial" w:hAnsi="Arial" w:cs="Arial"/>
        </w:rPr>
        <w:t xml:space="preserve"> posed on the discussion board on a weekly basis.</w:t>
      </w:r>
    </w:p>
    <w:p w:rsidR="004E0FFC" w:rsidRPr="004E0FFC" w:rsidRDefault="004E0FFC" w:rsidP="008E21E2">
      <w:pPr>
        <w:pStyle w:val="ListParagraph"/>
        <w:numPr>
          <w:ilvl w:val="0"/>
          <w:numId w:val="20"/>
        </w:numPr>
        <w:spacing w:after="60"/>
        <w:contextualSpacing w:val="0"/>
      </w:pPr>
      <w:r>
        <w:rPr>
          <w:rFonts w:ascii="Arial" w:hAnsi="Arial" w:cs="Arial"/>
        </w:rPr>
        <w:t>You are expected to demonstrate your understanding of the various concepts discussed in class.</w:t>
      </w:r>
      <w:r w:rsidR="008E21E2">
        <w:rPr>
          <w:rFonts w:ascii="Arial" w:hAnsi="Arial" w:cs="Arial"/>
        </w:rPr>
        <w:t xml:space="preserve"> These answers should be thoughtful and reflective. </w:t>
      </w:r>
    </w:p>
    <w:p w:rsidR="00EC7121" w:rsidRPr="00EC7121" w:rsidRDefault="00A631FB" w:rsidP="00EC7121">
      <w:pPr>
        <w:pStyle w:val="ListParagraph"/>
        <w:numPr>
          <w:ilvl w:val="0"/>
          <w:numId w:val="20"/>
        </w:numPr>
        <w:spacing w:after="60"/>
        <w:contextualSpacing w:val="0"/>
      </w:pPr>
      <w:r>
        <w:rPr>
          <w:rFonts w:ascii="Arial" w:hAnsi="Arial" w:cs="Arial"/>
        </w:rPr>
        <w:t>You are encouraged to identify personal biases and to develop informed opinions based on</w:t>
      </w:r>
      <w:r w:rsidR="0023486E">
        <w:rPr>
          <w:rFonts w:ascii="Arial" w:hAnsi="Arial" w:cs="Arial"/>
        </w:rPr>
        <w:t xml:space="preserve"> your understanding of</w:t>
      </w:r>
      <w:r>
        <w:rPr>
          <w:rFonts w:ascii="Arial" w:hAnsi="Arial" w:cs="Arial"/>
        </w:rPr>
        <w:t xml:space="preserve"> facts you have learned. </w:t>
      </w:r>
    </w:p>
    <w:p w:rsidR="008E21E2" w:rsidRPr="00E93CEA" w:rsidRDefault="00A631FB" w:rsidP="0011573A">
      <w:pPr>
        <w:pStyle w:val="ListParagraph"/>
        <w:numPr>
          <w:ilvl w:val="0"/>
          <w:numId w:val="20"/>
        </w:numPr>
        <w:spacing w:after="60"/>
        <w:contextualSpacing w:val="0"/>
        <w:sectPr w:rsidR="008E21E2" w:rsidRPr="00E93CEA" w:rsidSect="00E93CEA">
          <w:headerReference w:type="default" r:id="rId8"/>
          <w:footerReference w:type="default" r:id="rId9"/>
          <w:pgSz w:w="12240" w:h="15840"/>
          <w:pgMar w:top="1185" w:right="1440" w:bottom="1170" w:left="1080" w:header="720" w:footer="195" w:gutter="0"/>
          <w:cols w:space="720"/>
          <w:docGrid w:linePitch="360"/>
        </w:sectPr>
      </w:pPr>
      <w:r>
        <w:rPr>
          <w:rFonts w:ascii="Arial" w:hAnsi="Arial" w:cs="Arial"/>
        </w:rPr>
        <w:t>Your discussion responses</w:t>
      </w:r>
      <w:r w:rsidR="008E21E2">
        <w:rPr>
          <w:rFonts w:ascii="Arial" w:hAnsi="Arial" w:cs="Arial"/>
        </w:rPr>
        <w:t xml:space="preserve"> are graded based on: (a) </w:t>
      </w:r>
      <w:r>
        <w:rPr>
          <w:rFonts w:ascii="Arial" w:hAnsi="Arial" w:cs="Arial"/>
        </w:rPr>
        <w:t xml:space="preserve">the quality of reflection and depth </w:t>
      </w:r>
      <w:r w:rsidR="008E21E2">
        <w:rPr>
          <w:rFonts w:ascii="Arial" w:hAnsi="Arial" w:cs="Arial"/>
        </w:rPr>
        <w:t xml:space="preserve">of understanding; (b) organization and clarity of thought/ideas; and (c) </w:t>
      </w:r>
      <w:r w:rsidR="0023486E">
        <w:rPr>
          <w:rFonts w:ascii="Arial" w:hAnsi="Arial" w:cs="Arial"/>
        </w:rPr>
        <w:t>ability to make an informed opinion</w:t>
      </w:r>
      <w:r w:rsidR="00B4495D">
        <w:rPr>
          <w:rFonts w:ascii="Arial" w:hAnsi="Arial" w:cs="Arial"/>
        </w:rPr>
        <w:t>.</w:t>
      </w:r>
    </w:p>
    <w:p w:rsidR="00F92065" w:rsidRDefault="00F92065" w:rsidP="00B047FE">
      <w:pPr>
        <w:pStyle w:val="Heading1"/>
      </w:pPr>
    </w:p>
    <w:p w:rsidR="00B047FE" w:rsidRDefault="00B047FE" w:rsidP="00B047FE">
      <w:pPr>
        <w:pStyle w:val="Heading1"/>
      </w:pPr>
      <w:r w:rsidRPr="006A11C0">
        <w:t>Grading Rubric</w:t>
      </w:r>
    </w:p>
    <w:tbl>
      <w:tblPr>
        <w:tblStyle w:val="LightGrid-Accent21"/>
        <w:tblW w:w="13892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  <w:gridCol w:w="3992"/>
      </w:tblGrid>
      <w:tr w:rsidR="00C80F4A" w:rsidRPr="00C80F4A" w:rsidTr="00115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C80F4A" w:rsidRPr="00C80F4A" w:rsidRDefault="00C80F4A" w:rsidP="00C80F4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80F4A">
              <w:rPr>
                <w:rFonts w:asciiTheme="minorHAnsi" w:hAnsiTheme="minorHAnsi"/>
                <w:sz w:val="24"/>
                <w:szCs w:val="24"/>
              </w:rPr>
              <w:t>Assignment Criteria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C80F4A" w:rsidRPr="00C80F4A" w:rsidRDefault="00C80F4A" w:rsidP="00C80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C80F4A">
              <w:rPr>
                <w:rFonts w:asciiTheme="minorHAnsi" w:hAnsiTheme="minorHAnsi"/>
                <w:sz w:val="24"/>
                <w:szCs w:val="24"/>
              </w:rPr>
              <w:t>Meets Criteria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C80F4A" w:rsidRPr="00C80F4A" w:rsidRDefault="00C80F4A" w:rsidP="00C80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80F4A">
              <w:rPr>
                <w:rFonts w:asciiTheme="minorHAnsi" w:hAnsiTheme="minorHAnsi"/>
                <w:sz w:val="24"/>
                <w:szCs w:val="24"/>
              </w:rPr>
              <w:t>Partially Meets Criteria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:rsidR="00C80F4A" w:rsidRPr="00C80F4A" w:rsidRDefault="0011573A" w:rsidP="00C80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Minimally Meets Criteria</w:t>
            </w:r>
          </w:p>
        </w:tc>
        <w:tc>
          <w:tcPr>
            <w:tcW w:w="3992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:rsidR="00C80F4A" w:rsidRPr="00C80F4A" w:rsidRDefault="0011573A" w:rsidP="00C80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C80F4A">
              <w:rPr>
                <w:rFonts w:asciiTheme="minorHAnsi" w:hAnsiTheme="minorHAnsi"/>
                <w:sz w:val="24"/>
                <w:szCs w:val="24"/>
              </w:rPr>
              <w:t>Does Not Meet Criteria</w:t>
            </w:r>
          </w:p>
        </w:tc>
      </w:tr>
      <w:tr w:rsidR="00B1163D" w:rsidRPr="00C80F4A" w:rsidTr="00B44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top w:val="thinThickLargeGap" w:sz="8" w:space="0" w:color="002060"/>
              <w:left w:val="thinThickLargeGap" w:sz="8" w:space="0" w:color="002060"/>
              <w:bottom w:val="single" w:sz="4" w:space="0" w:color="365F91" w:themeColor="accent1" w:themeShade="BF"/>
              <w:right w:val="single" w:sz="4" w:space="0" w:color="002060"/>
            </w:tcBorders>
            <w:shd w:val="clear" w:color="auto" w:fill="auto"/>
          </w:tcPr>
          <w:p w:rsidR="00B1163D" w:rsidRPr="00B1163D" w:rsidRDefault="00B1163D" w:rsidP="00B1163D">
            <w:pPr>
              <w:widowControl w:val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B1163D">
              <w:rPr>
                <w:rFonts w:ascii="Arial" w:eastAsiaTheme="minorHAnsi" w:hAnsi="Arial" w:cs="Arial"/>
                <w:b w:val="0"/>
                <w:sz w:val="20"/>
                <w:szCs w:val="20"/>
              </w:rPr>
              <w:t>Responds to the initial graded threaded discussion question(s)/topic(s), d</w:t>
            </w:r>
            <w:r w:rsidRPr="00B1163D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emonstrating knowledge and understanding of concepts for the week using assigned reading(s) and weekly course lesson if applicable. </w:t>
            </w:r>
          </w:p>
          <w:p w:rsidR="00B1163D" w:rsidRDefault="00B1163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1163D" w:rsidRPr="00B4495D" w:rsidRDefault="00B1163D" w:rsidP="00B116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73A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</w:t>
            </w:r>
            <w:r w:rsidRPr="00B4495D">
              <w:rPr>
                <w:rFonts w:ascii="Arial" w:eastAsia="Times New Roman" w:hAnsi="Arial" w:cs="Arial"/>
                <w:sz w:val="20"/>
                <w:szCs w:val="20"/>
              </w:rPr>
              <w:t>(20 Points)</w:t>
            </w:r>
          </w:p>
        </w:tc>
        <w:tc>
          <w:tcPr>
            <w:tcW w:w="2475" w:type="dxa"/>
            <w:tcBorders>
              <w:left w:val="single" w:sz="4" w:space="0" w:color="002060"/>
              <w:right w:val="double" w:sz="4" w:space="0" w:color="4F81BD" w:themeColor="accent1"/>
            </w:tcBorders>
            <w:shd w:val="clear" w:color="auto" w:fill="FFFFFF" w:themeFill="background1"/>
          </w:tcPr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163D">
              <w:rPr>
                <w:rFonts w:ascii="Arial" w:hAnsi="Arial" w:cs="Arial"/>
                <w:sz w:val="20"/>
                <w:szCs w:val="20"/>
              </w:rPr>
              <w:t xml:space="preserve">Thoroughly answers the initial discussion question(s) applying experiences, knowledge, and understanding regarding all weekly concepts. </w:t>
            </w:r>
          </w:p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163D">
              <w:rPr>
                <w:rFonts w:ascii="Arial" w:hAnsi="Arial" w:cs="Arial"/>
                <w:b/>
                <w:sz w:val="20"/>
                <w:szCs w:val="20"/>
              </w:rPr>
              <w:t>19-20 Points</w:t>
            </w:r>
          </w:p>
        </w:tc>
        <w:tc>
          <w:tcPr>
            <w:tcW w:w="2475" w:type="dxa"/>
            <w:tcBorders>
              <w:left w:val="double" w:sz="4" w:space="0" w:color="4F81BD" w:themeColor="accent1"/>
              <w:right w:val="single" w:sz="4" w:space="0" w:color="002060"/>
            </w:tcBorders>
            <w:shd w:val="clear" w:color="auto" w:fill="FFFFFF" w:themeFill="background1"/>
          </w:tcPr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163D">
              <w:rPr>
                <w:rFonts w:ascii="Arial" w:hAnsi="Arial" w:cs="Arial"/>
                <w:sz w:val="20"/>
                <w:szCs w:val="20"/>
              </w:rPr>
              <w:t xml:space="preserve">Answers the initial discussion question(s) applying experiences, knowledge, and understanding of most of the weekly concepts. </w:t>
            </w:r>
          </w:p>
          <w:p w:rsid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163D">
              <w:rPr>
                <w:rFonts w:ascii="Arial" w:hAnsi="Arial" w:cs="Arial"/>
                <w:b/>
                <w:sz w:val="20"/>
                <w:szCs w:val="20"/>
              </w:rPr>
              <w:t>17-18 Points</w:t>
            </w:r>
          </w:p>
        </w:tc>
        <w:tc>
          <w:tcPr>
            <w:tcW w:w="2475" w:type="dxa"/>
            <w:tcBorders>
              <w:left w:val="single" w:sz="4" w:space="0" w:color="002060"/>
              <w:right w:val="double" w:sz="4" w:space="0" w:color="4F81BD" w:themeColor="accent1"/>
            </w:tcBorders>
            <w:shd w:val="clear" w:color="auto" w:fill="FFFFFF" w:themeFill="background1"/>
          </w:tcPr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163D">
              <w:rPr>
                <w:rFonts w:ascii="Arial" w:hAnsi="Arial" w:cs="Arial"/>
                <w:sz w:val="20"/>
                <w:szCs w:val="20"/>
              </w:rPr>
              <w:t xml:space="preserve">Answers the initial discussion question(s) applying experiences, knowledge, and understanding of some of the weekly concepts. </w:t>
            </w:r>
          </w:p>
          <w:p w:rsid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163D">
              <w:rPr>
                <w:rFonts w:ascii="Arial" w:hAnsi="Arial" w:cs="Arial"/>
                <w:b/>
                <w:sz w:val="20"/>
                <w:szCs w:val="20"/>
              </w:rPr>
              <w:t>16-17 Points</w:t>
            </w:r>
          </w:p>
        </w:tc>
        <w:tc>
          <w:tcPr>
            <w:tcW w:w="3992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</w:tcPr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163D">
              <w:rPr>
                <w:rFonts w:ascii="Arial" w:hAnsi="Arial" w:cs="Arial"/>
                <w:sz w:val="20"/>
                <w:szCs w:val="20"/>
              </w:rPr>
              <w:t xml:space="preserve">Does not respond to the initial discussion question(s). Little or no evidence of knowledge or understanding of weekly concepts. </w:t>
            </w:r>
          </w:p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1163D">
              <w:rPr>
                <w:rFonts w:ascii="Arial" w:hAnsi="Arial" w:cs="Arial"/>
                <w:b/>
                <w:sz w:val="20"/>
                <w:szCs w:val="20"/>
              </w:rPr>
              <w:t>0-15 Points</w:t>
            </w:r>
          </w:p>
        </w:tc>
      </w:tr>
      <w:tr w:rsidR="00B1163D" w:rsidRPr="00C80F4A" w:rsidTr="00115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top w:val="thinThickLargeGap" w:sz="8" w:space="0" w:color="002060"/>
              <w:left w:val="thinThickLargeGap" w:sz="8" w:space="0" w:color="002060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B1163D" w:rsidRDefault="00B1163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C80F4A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Thoughts and ideas are complete, organized, and clearly presented. </w:t>
            </w: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Pr="00C80F4A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1163D" w:rsidRPr="00B4495D" w:rsidRDefault="00B1163D" w:rsidP="00B116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495D">
              <w:rPr>
                <w:rFonts w:ascii="Arial" w:eastAsia="Times New Roman" w:hAnsi="Arial" w:cs="Arial"/>
                <w:sz w:val="20"/>
                <w:szCs w:val="20"/>
              </w:rPr>
              <w:t>(10 Points)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B1163D" w:rsidRPr="00C80F4A" w:rsidRDefault="00B1163D" w:rsidP="00B11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>Thoroughly addresses all required elements of the discussion topic.</w:t>
            </w:r>
          </w:p>
          <w:p w:rsidR="00B1163D" w:rsidRPr="00C80F4A" w:rsidRDefault="00B1163D" w:rsidP="00B11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>Thoughts and ideas are well-organized and clearly presented – easy to read and understand.</w:t>
            </w:r>
          </w:p>
          <w:p w:rsidR="00B1163D" w:rsidRPr="00C80F4A" w:rsidRDefault="00B1163D" w:rsidP="00B116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C80F4A" w:rsidRDefault="00B1163D" w:rsidP="00D3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b/>
                <w:sz w:val="20"/>
                <w:szCs w:val="20"/>
              </w:rPr>
              <w:t>10 Points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B1163D" w:rsidRPr="00C80F4A" w:rsidRDefault="00B1163D" w:rsidP="00B11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>Adequately addresses most of the required elements of the discussion topic.</w:t>
            </w:r>
          </w:p>
          <w:p w:rsidR="00B1163D" w:rsidRPr="00C80F4A" w:rsidRDefault="00B1163D" w:rsidP="00B11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>Thoughts and ideas are generally organized, but the logic (“flow”) can be improved.</w:t>
            </w:r>
          </w:p>
          <w:p w:rsidR="00B1163D" w:rsidRPr="00C80F4A" w:rsidRDefault="00B1163D" w:rsidP="00D3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73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80F4A">
              <w:rPr>
                <w:rFonts w:ascii="Arial" w:hAnsi="Arial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8" w:space="0" w:color="002060"/>
            </w:tcBorders>
            <w:shd w:val="clear" w:color="auto" w:fill="auto"/>
          </w:tcPr>
          <w:p w:rsidR="00B1163D" w:rsidRPr="00C80F4A" w:rsidRDefault="00B1163D" w:rsidP="00B11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>Minimally addresses the required elements of the discussion topic.</w:t>
            </w:r>
          </w:p>
          <w:p w:rsidR="00B1163D" w:rsidRPr="00C80F4A" w:rsidRDefault="00B1163D" w:rsidP="00B11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>AND/OR</w:t>
            </w:r>
          </w:p>
          <w:p w:rsidR="00B1163D" w:rsidRPr="00C80F4A" w:rsidRDefault="00B1163D" w:rsidP="00B11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>Thoughts and ideas are poorly organized; Logic is difficult to follow.</w:t>
            </w:r>
          </w:p>
          <w:p w:rsidR="00B1163D" w:rsidRPr="00C80F4A" w:rsidRDefault="00B1163D" w:rsidP="00B116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63D" w:rsidRPr="00C80F4A" w:rsidRDefault="00B1163D" w:rsidP="00D3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73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80F4A">
              <w:rPr>
                <w:rFonts w:ascii="Arial" w:hAnsi="Arial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3992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8" w:space="0" w:color="002060"/>
            </w:tcBorders>
          </w:tcPr>
          <w:p w:rsidR="00B1163D" w:rsidRPr="0011573A" w:rsidRDefault="00B1163D" w:rsidP="00B11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573A">
              <w:rPr>
                <w:rFonts w:ascii="Arial" w:hAnsi="Arial" w:cs="Arial"/>
                <w:sz w:val="20"/>
                <w:szCs w:val="20"/>
              </w:rPr>
              <w:t>Did not address the required elements and/or thoughts and ideas are poorly organized.</w:t>
            </w:r>
          </w:p>
          <w:p w:rsidR="00B1163D" w:rsidRPr="0011573A" w:rsidRDefault="00B1163D" w:rsidP="00B116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11573A" w:rsidRDefault="00B1163D" w:rsidP="00B116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11573A" w:rsidRDefault="00B1163D" w:rsidP="00B116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11573A" w:rsidRDefault="00B1163D" w:rsidP="00B116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11573A" w:rsidRDefault="00B1163D" w:rsidP="00B116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11573A" w:rsidRDefault="00B1163D" w:rsidP="00D3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1573A">
              <w:rPr>
                <w:rFonts w:ascii="Arial" w:hAnsi="Arial" w:cs="Arial"/>
                <w:b/>
                <w:sz w:val="20"/>
                <w:szCs w:val="20"/>
              </w:rPr>
              <w:t>0-7 Points</w:t>
            </w:r>
          </w:p>
        </w:tc>
      </w:tr>
      <w:tr w:rsidR="00B1163D" w:rsidRPr="00C80F4A" w:rsidTr="00115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  <w:tcBorders>
              <w:top w:val="thinThickLargeGap" w:sz="8" w:space="0" w:color="002060"/>
              <w:left w:val="thinThickLargeGap" w:sz="8" w:space="0" w:color="002060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B1163D" w:rsidRPr="00C80F4A" w:rsidRDefault="00B1163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C80F4A">
              <w:rPr>
                <w:rFonts w:ascii="Arial" w:eastAsia="Times New Roman" w:hAnsi="Arial" w:cs="Arial"/>
                <w:b w:val="0"/>
                <w:sz w:val="20"/>
                <w:szCs w:val="20"/>
              </w:rPr>
              <w:lastRenderedPageBreak/>
              <w:t>Demonstrates ability to make informed opinion, while identifying personal biases.</w:t>
            </w: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4495D" w:rsidRDefault="00B4495D" w:rsidP="00B1163D">
            <w:pPr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B1163D" w:rsidRPr="00B4495D" w:rsidRDefault="00B1163D" w:rsidP="00B1163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4495D">
              <w:rPr>
                <w:rFonts w:ascii="Arial" w:eastAsia="Times New Roman" w:hAnsi="Arial" w:cs="Arial"/>
                <w:sz w:val="20"/>
                <w:szCs w:val="20"/>
              </w:rPr>
              <w:t>(20 Points)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B1163D" w:rsidRPr="00C80F4A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 xml:space="preserve">Demonstrates </w:t>
            </w:r>
            <w:r w:rsidRPr="00C80F4A">
              <w:rPr>
                <w:rFonts w:ascii="Arial" w:hAnsi="Arial" w:cs="Arial"/>
                <w:i/>
                <w:sz w:val="20"/>
                <w:szCs w:val="20"/>
              </w:rPr>
              <w:t>strong</w:t>
            </w:r>
            <w:r w:rsidRPr="00C80F4A">
              <w:rPr>
                <w:rFonts w:ascii="Arial" w:hAnsi="Arial" w:cs="Arial"/>
                <w:sz w:val="20"/>
                <w:szCs w:val="20"/>
              </w:rPr>
              <w:t xml:space="preserve"> ability to make informed opinions by providing </w:t>
            </w:r>
            <w:r w:rsidRPr="00C80F4A">
              <w:rPr>
                <w:rFonts w:ascii="Arial" w:hAnsi="Arial" w:cs="Arial"/>
                <w:i/>
                <w:sz w:val="20"/>
                <w:szCs w:val="20"/>
              </w:rPr>
              <w:t>excellent</w:t>
            </w:r>
            <w:r w:rsidRPr="00C80F4A">
              <w:rPr>
                <w:rFonts w:ascii="Arial" w:hAnsi="Arial" w:cs="Arial"/>
                <w:sz w:val="20"/>
                <w:szCs w:val="20"/>
              </w:rPr>
              <w:t xml:space="preserve"> support for claims or statements. </w:t>
            </w:r>
          </w:p>
          <w:p w:rsidR="00B1163D" w:rsidRPr="00C80F4A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 xml:space="preserve">Identifies personal biases, and is able to set them aside based on understanding of facts. </w:t>
            </w:r>
          </w:p>
          <w:p w:rsidR="00B1163D" w:rsidRDefault="00B1163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95D" w:rsidRPr="00C80F4A" w:rsidRDefault="00B4495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63D" w:rsidRPr="00C80F4A" w:rsidRDefault="00B1163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573A">
              <w:rPr>
                <w:rFonts w:ascii="Arial" w:hAnsi="Arial" w:cs="Arial"/>
                <w:b/>
                <w:sz w:val="20"/>
                <w:szCs w:val="20"/>
              </w:rPr>
              <w:t>19-20</w:t>
            </w:r>
            <w:r w:rsidRPr="00C80F4A">
              <w:rPr>
                <w:rFonts w:ascii="Arial" w:hAnsi="Arial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B1163D" w:rsidRPr="00C80F4A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 xml:space="preserve">Demonstrates </w:t>
            </w:r>
            <w:r w:rsidRPr="00C80F4A">
              <w:rPr>
                <w:rFonts w:ascii="Arial" w:hAnsi="Arial" w:cs="Arial"/>
                <w:i/>
                <w:sz w:val="20"/>
                <w:szCs w:val="20"/>
              </w:rPr>
              <w:t>adequate</w:t>
            </w:r>
            <w:r w:rsidRPr="00C80F4A">
              <w:rPr>
                <w:rFonts w:ascii="Arial" w:hAnsi="Arial" w:cs="Arial"/>
                <w:sz w:val="20"/>
                <w:szCs w:val="20"/>
              </w:rPr>
              <w:t xml:space="preserve"> ability to make informed opinions by providing </w:t>
            </w:r>
            <w:r w:rsidRPr="00C80F4A">
              <w:rPr>
                <w:rFonts w:ascii="Arial" w:hAnsi="Arial" w:cs="Arial"/>
                <w:i/>
                <w:sz w:val="20"/>
                <w:szCs w:val="20"/>
              </w:rPr>
              <w:t>some</w:t>
            </w:r>
            <w:r w:rsidRPr="00C80F4A">
              <w:rPr>
                <w:rFonts w:ascii="Arial" w:hAnsi="Arial" w:cs="Arial"/>
                <w:sz w:val="20"/>
                <w:szCs w:val="20"/>
              </w:rPr>
              <w:t xml:space="preserve"> support for claims or statements. Identifies personal biases, and is able to set them aside based on understanding of facts.</w:t>
            </w:r>
          </w:p>
          <w:p w:rsid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95D" w:rsidRPr="00C80F4A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63D" w:rsidRPr="00C80F4A" w:rsidRDefault="00B1163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73A">
              <w:rPr>
                <w:rFonts w:ascii="Arial" w:hAnsi="Arial" w:cs="Arial"/>
                <w:b/>
                <w:sz w:val="20"/>
                <w:szCs w:val="20"/>
              </w:rPr>
              <w:t xml:space="preserve">17- 18 </w:t>
            </w:r>
            <w:r w:rsidRPr="00C80F4A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  <w:tc>
          <w:tcPr>
            <w:tcW w:w="2475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8" w:space="0" w:color="002060"/>
            </w:tcBorders>
            <w:shd w:val="clear" w:color="auto" w:fill="auto"/>
          </w:tcPr>
          <w:p w:rsidR="00B1163D" w:rsidRPr="00C80F4A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0F4A">
              <w:rPr>
                <w:rFonts w:ascii="Arial" w:hAnsi="Arial" w:cs="Arial"/>
                <w:sz w:val="20"/>
                <w:szCs w:val="20"/>
              </w:rPr>
              <w:t xml:space="preserve">Demonstrates </w:t>
            </w:r>
            <w:r w:rsidRPr="00C80F4A">
              <w:rPr>
                <w:rFonts w:ascii="Arial" w:hAnsi="Arial" w:cs="Arial"/>
                <w:i/>
                <w:sz w:val="20"/>
                <w:szCs w:val="20"/>
              </w:rPr>
              <w:t xml:space="preserve">limited </w:t>
            </w:r>
            <w:r w:rsidRPr="00C80F4A">
              <w:rPr>
                <w:rFonts w:ascii="Arial" w:hAnsi="Arial" w:cs="Arial"/>
                <w:sz w:val="20"/>
                <w:szCs w:val="20"/>
              </w:rPr>
              <w:t xml:space="preserve">ability to make informed opinions, and/or provides </w:t>
            </w:r>
            <w:r w:rsidRPr="00C80F4A">
              <w:rPr>
                <w:rFonts w:ascii="Arial" w:hAnsi="Arial" w:cs="Arial"/>
                <w:i/>
                <w:sz w:val="20"/>
                <w:szCs w:val="20"/>
              </w:rPr>
              <w:t xml:space="preserve">minimal </w:t>
            </w:r>
            <w:r w:rsidRPr="00C80F4A">
              <w:rPr>
                <w:rFonts w:ascii="Arial" w:hAnsi="Arial" w:cs="Arial"/>
                <w:sz w:val="20"/>
                <w:szCs w:val="20"/>
              </w:rPr>
              <w:t xml:space="preserve">support for claims or statements. </w:t>
            </w:r>
            <w:r w:rsidRPr="00C80F4A">
              <w:rPr>
                <w:rFonts w:ascii="Arial" w:hAnsi="Arial" w:cs="Arial"/>
                <w:i/>
                <w:sz w:val="20"/>
                <w:szCs w:val="20"/>
              </w:rPr>
              <w:t>Relies solely on personal biases</w:t>
            </w:r>
            <w:r w:rsidRPr="00C80F4A">
              <w:rPr>
                <w:rFonts w:ascii="Arial" w:hAnsi="Arial" w:cs="Arial"/>
                <w:sz w:val="20"/>
                <w:szCs w:val="20"/>
              </w:rPr>
              <w:t xml:space="preserve"> to respond to the discussion topic. </w:t>
            </w:r>
          </w:p>
          <w:p w:rsidR="00B1163D" w:rsidRPr="00C80F4A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4495D" w:rsidRPr="00C80F4A" w:rsidRDefault="00B4495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C80F4A" w:rsidRDefault="00B1163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73A">
              <w:rPr>
                <w:rFonts w:ascii="Arial" w:hAnsi="Arial" w:cs="Arial"/>
                <w:b/>
                <w:sz w:val="20"/>
                <w:szCs w:val="20"/>
              </w:rPr>
              <w:t xml:space="preserve">16 </w:t>
            </w:r>
            <w:r w:rsidRPr="00C80F4A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  <w:tc>
          <w:tcPr>
            <w:tcW w:w="3992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thinThickLargeGap" w:sz="8" w:space="0" w:color="002060"/>
            </w:tcBorders>
            <w:shd w:val="clear" w:color="auto" w:fill="FFFFFF" w:themeFill="background1"/>
          </w:tcPr>
          <w:p w:rsidR="00B1163D" w:rsidRPr="0011573A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573A">
              <w:rPr>
                <w:rFonts w:ascii="Arial" w:hAnsi="Arial" w:cs="Arial"/>
                <w:sz w:val="20"/>
                <w:szCs w:val="20"/>
              </w:rPr>
              <w:t>Does not make informed opinions and/or does not provide support claims or statements.  Relies solely on opinions and personal biases to respond to the topic.</w:t>
            </w:r>
          </w:p>
          <w:p w:rsidR="00B1163D" w:rsidRPr="0011573A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11573A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Pr="0011573A" w:rsidRDefault="00B1163D" w:rsidP="00B11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1163D" w:rsidRDefault="00B1163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63D" w:rsidRDefault="00B1163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63D" w:rsidRDefault="00B1163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95D" w:rsidRDefault="00B4495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63D" w:rsidRPr="0011573A" w:rsidRDefault="00B1163D" w:rsidP="00B116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1573A">
              <w:rPr>
                <w:rFonts w:ascii="Arial" w:hAnsi="Arial" w:cs="Arial"/>
                <w:b/>
                <w:sz w:val="20"/>
                <w:szCs w:val="20"/>
              </w:rPr>
              <w:t>0-15 Points</w:t>
            </w:r>
          </w:p>
        </w:tc>
      </w:tr>
      <w:tr w:rsidR="00B1163D" w:rsidRPr="00C80F4A" w:rsidTr="00115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4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:rsidR="00B1163D" w:rsidRPr="00C80F4A" w:rsidRDefault="00B1163D" w:rsidP="00B1163D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0F4A">
              <w:rPr>
                <w:rFonts w:ascii="Arial" w:eastAsia="Times New Roman" w:hAnsi="Arial" w:cs="Arial"/>
                <w:sz w:val="20"/>
                <w:szCs w:val="20"/>
              </w:rPr>
              <w:t xml:space="preserve">Total Points Possible =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Pr="00C80F4A">
              <w:rPr>
                <w:rFonts w:ascii="Arial" w:eastAsia="Times New Roman" w:hAnsi="Arial" w:cs="Arial"/>
                <w:sz w:val="20"/>
                <w:szCs w:val="20"/>
              </w:rPr>
              <w:t xml:space="preserve">   points     </w:t>
            </w:r>
          </w:p>
        </w:tc>
        <w:tc>
          <w:tcPr>
            <w:tcW w:w="3992" w:type="dxa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:rsidR="00B1163D" w:rsidRPr="0011573A" w:rsidRDefault="00B1163D" w:rsidP="00B1163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47FE" w:rsidRDefault="00B047FE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69FA" w:rsidRDefault="00D369F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69FA" w:rsidRDefault="00D369F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69FA" w:rsidRDefault="00D369F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69FA" w:rsidRDefault="00D369F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69FA" w:rsidRDefault="00D369F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69FA" w:rsidRDefault="00D369F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69FA" w:rsidRDefault="00D369FA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47FE" w:rsidRDefault="00B047FE" w:rsidP="00B047FE">
      <w:pPr>
        <w:pStyle w:val="Heading1"/>
      </w:pPr>
      <w:r>
        <w:lastRenderedPageBreak/>
        <w:t>Faculty Feedback Form</w:t>
      </w:r>
    </w:p>
    <w:tbl>
      <w:tblPr>
        <w:tblStyle w:val="LightGrid-Accent22"/>
        <w:tblW w:w="13119" w:type="dxa"/>
        <w:tblInd w:w="2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3"/>
        <w:gridCol w:w="1388"/>
        <w:gridCol w:w="6918"/>
      </w:tblGrid>
      <w:tr w:rsidR="0011573A" w:rsidRPr="0011573A" w:rsidTr="00D36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11573A" w:rsidRPr="0011573A" w:rsidRDefault="0011573A" w:rsidP="0011573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573A">
              <w:rPr>
                <w:rFonts w:asciiTheme="minorHAnsi" w:hAnsiTheme="minorHAnsi"/>
                <w:sz w:val="24"/>
                <w:szCs w:val="24"/>
              </w:rPr>
              <w:t>Assignment Criteria</w:t>
            </w:r>
          </w:p>
        </w:tc>
        <w:tc>
          <w:tcPr>
            <w:tcW w:w="138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11573A" w:rsidRPr="0011573A" w:rsidRDefault="0011573A" w:rsidP="0011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11573A">
              <w:rPr>
                <w:rFonts w:asciiTheme="minorHAnsi" w:hAnsiTheme="minorHAnsi"/>
                <w:sz w:val="24"/>
                <w:szCs w:val="24"/>
              </w:rPr>
              <w:t>Points</w:t>
            </w:r>
          </w:p>
        </w:tc>
        <w:tc>
          <w:tcPr>
            <w:tcW w:w="691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002060"/>
          </w:tcPr>
          <w:p w:rsidR="0011573A" w:rsidRPr="0011573A" w:rsidRDefault="0011573A" w:rsidP="001157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11573A">
              <w:rPr>
                <w:rFonts w:asciiTheme="minorHAnsi" w:hAnsiTheme="minorHAnsi"/>
                <w:sz w:val="24"/>
                <w:szCs w:val="24"/>
              </w:rPr>
              <w:t>Comments</w:t>
            </w:r>
          </w:p>
        </w:tc>
      </w:tr>
      <w:tr w:rsidR="0011573A" w:rsidRPr="0011573A" w:rsidTr="00D3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thinThickLargeGap" w:sz="8" w:space="0" w:color="002060"/>
              <w:left w:val="thinThickLargeGap" w:sz="8" w:space="0" w:color="002060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B1163D" w:rsidRPr="00B1163D" w:rsidRDefault="00B1163D" w:rsidP="00B1163D">
            <w:pPr>
              <w:widowControl w:val="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B1163D">
              <w:rPr>
                <w:rFonts w:ascii="Arial" w:eastAsiaTheme="minorHAnsi" w:hAnsi="Arial" w:cs="Arial"/>
                <w:b w:val="0"/>
                <w:sz w:val="20"/>
                <w:szCs w:val="20"/>
              </w:rPr>
              <w:t>Responds to the initial graded threaded discussion question(s)/topic(s), d</w:t>
            </w:r>
            <w:r w:rsidRPr="00B1163D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emonstrating knowledge and understanding of concepts for the week using assigned reading(s) and weekly course lesson if applicable. </w:t>
            </w:r>
          </w:p>
          <w:p w:rsidR="0011573A" w:rsidRPr="0011573A" w:rsidRDefault="0011573A" w:rsidP="0011573A">
            <w:pPr>
              <w:rPr>
                <w:rFonts w:ascii="Arial" w:eastAsia="Times New Roman" w:hAnsi="Arial" w:cs="Arial"/>
                <w:b w:val="0"/>
              </w:rPr>
            </w:pPr>
            <w:r>
              <w:rPr>
                <w:rFonts w:ascii="Arial" w:eastAsia="Times New Roman" w:hAnsi="Arial" w:cs="Arial"/>
                <w:b w:val="0"/>
              </w:rPr>
              <w:t>(2</w:t>
            </w:r>
            <w:r w:rsidRPr="0011573A">
              <w:rPr>
                <w:rFonts w:ascii="Arial" w:eastAsia="Times New Roman" w:hAnsi="Arial" w:cs="Arial"/>
                <w:b w:val="0"/>
              </w:rPr>
              <w:t>0 Points)</w:t>
            </w:r>
          </w:p>
        </w:tc>
        <w:tc>
          <w:tcPr>
            <w:tcW w:w="138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691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11573A" w:rsidRPr="0011573A" w:rsidTr="00D3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thinThickLargeGap" w:sz="8" w:space="0" w:color="002060"/>
              <w:left w:val="thinThickLargeGap" w:sz="8" w:space="0" w:color="002060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rPr>
                <w:rFonts w:ascii="Arial" w:eastAsia="Times New Roman" w:hAnsi="Arial" w:cs="Arial"/>
                <w:b w:val="0"/>
              </w:rPr>
            </w:pPr>
            <w:r w:rsidRPr="0011573A">
              <w:rPr>
                <w:rFonts w:ascii="Arial" w:eastAsia="Times New Roman" w:hAnsi="Arial" w:cs="Arial"/>
                <w:b w:val="0"/>
              </w:rPr>
              <w:t xml:space="preserve">Thoughts and ideas are complete, organized, and clearly presented. </w:t>
            </w:r>
          </w:p>
          <w:p w:rsidR="0011573A" w:rsidRPr="0011573A" w:rsidRDefault="0011573A" w:rsidP="0011573A">
            <w:pPr>
              <w:rPr>
                <w:rFonts w:ascii="Arial" w:eastAsia="Times New Roman" w:hAnsi="Arial" w:cs="Arial"/>
                <w:b w:val="0"/>
              </w:rPr>
            </w:pPr>
            <w:r w:rsidRPr="0011573A">
              <w:rPr>
                <w:rFonts w:ascii="Arial" w:eastAsia="Times New Roman" w:hAnsi="Arial" w:cs="Arial"/>
                <w:b w:val="0"/>
              </w:rPr>
              <w:t>(10 Points)</w:t>
            </w:r>
          </w:p>
        </w:tc>
        <w:tc>
          <w:tcPr>
            <w:tcW w:w="138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1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573A" w:rsidRPr="0011573A" w:rsidTr="00D3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rPr>
                <w:rFonts w:ascii="Arial" w:eastAsia="Times New Roman" w:hAnsi="Arial" w:cs="Arial"/>
                <w:b w:val="0"/>
              </w:rPr>
            </w:pPr>
            <w:r w:rsidRPr="0011573A">
              <w:rPr>
                <w:rFonts w:ascii="Arial" w:eastAsia="Times New Roman" w:hAnsi="Arial" w:cs="Arial"/>
                <w:b w:val="0"/>
              </w:rPr>
              <w:t>Demonstrates ability to make informed opinion, while identifying personal biases.</w:t>
            </w:r>
          </w:p>
          <w:p w:rsidR="0011573A" w:rsidRPr="0011573A" w:rsidRDefault="0011573A" w:rsidP="0011573A">
            <w:pPr>
              <w:rPr>
                <w:rFonts w:ascii="Arial" w:eastAsia="Times New Roman" w:hAnsi="Arial" w:cs="Arial"/>
                <w:b w:val="0"/>
              </w:rPr>
            </w:pPr>
            <w:r>
              <w:rPr>
                <w:rFonts w:ascii="Arial" w:eastAsia="Times New Roman" w:hAnsi="Arial" w:cs="Arial"/>
                <w:b w:val="0"/>
              </w:rPr>
              <w:t>(20</w:t>
            </w:r>
            <w:r w:rsidRPr="0011573A">
              <w:rPr>
                <w:rFonts w:ascii="Arial" w:eastAsia="Times New Roman" w:hAnsi="Arial" w:cs="Arial"/>
                <w:b w:val="0"/>
              </w:rPr>
              <w:t xml:space="preserve"> Points)</w:t>
            </w:r>
          </w:p>
        </w:tc>
        <w:tc>
          <w:tcPr>
            <w:tcW w:w="138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1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573A" w:rsidRPr="0011573A" w:rsidTr="00D3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jc w:val="right"/>
              <w:rPr>
                <w:rFonts w:ascii="Arial" w:eastAsia="Times New Roman" w:hAnsi="Arial" w:cs="Arial"/>
              </w:rPr>
            </w:pPr>
            <w:r w:rsidRPr="0011573A">
              <w:rPr>
                <w:rFonts w:ascii="Arial" w:eastAsia="Times New Roman" w:hAnsi="Arial" w:cs="Arial"/>
              </w:rPr>
              <w:t>TOTAL</w:t>
            </w:r>
            <w:r>
              <w:rPr>
                <w:rFonts w:ascii="Arial" w:eastAsia="Times New Roman" w:hAnsi="Arial" w:cs="Arial"/>
              </w:rPr>
              <w:t xml:space="preserve"> (out of 50</w:t>
            </w:r>
            <w:r w:rsidRPr="0011573A">
              <w:rPr>
                <w:rFonts w:ascii="Arial" w:eastAsia="Times New Roman" w:hAnsi="Arial" w:cs="Arial"/>
              </w:rPr>
              <w:t xml:space="preserve"> Points)  </w:t>
            </w:r>
          </w:p>
        </w:tc>
        <w:tc>
          <w:tcPr>
            <w:tcW w:w="138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918" w:type="dxa"/>
            <w:tcBorders>
              <w:top w:val="thinThickLargeGap" w:sz="8" w:space="0" w:color="002060"/>
              <w:left w:val="single" w:sz="4" w:space="0" w:color="365F91" w:themeColor="accent1" w:themeShade="BF"/>
              <w:bottom w:val="thinThickLargeGap" w:sz="8" w:space="0" w:color="002060"/>
              <w:right w:val="single" w:sz="4" w:space="0" w:color="365F91" w:themeColor="accent1" w:themeShade="BF"/>
            </w:tcBorders>
            <w:shd w:val="clear" w:color="auto" w:fill="auto"/>
          </w:tcPr>
          <w:p w:rsidR="0011573A" w:rsidRPr="0011573A" w:rsidRDefault="0011573A" w:rsidP="001157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4495D" w:rsidRPr="00B4495D" w:rsidRDefault="00B4495D" w:rsidP="00B4495D"/>
    <w:sectPr w:rsidR="00B4495D" w:rsidRPr="00B4495D" w:rsidSect="00C80F4A">
      <w:headerReference w:type="default" r:id="rId10"/>
      <w:footerReference w:type="default" r:id="rId11"/>
      <w:pgSz w:w="15840" w:h="12240" w:orient="landscape"/>
      <w:pgMar w:top="1080" w:right="900" w:bottom="1080" w:left="1185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15" w:rsidRDefault="006A4815" w:rsidP="00487F4B">
      <w:pPr>
        <w:spacing w:after="0"/>
      </w:pPr>
      <w:r>
        <w:separator/>
      </w:r>
    </w:p>
  </w:endnote>
  <w:endnote w:type="continuationSeparator" w:id="0">
    <w:p w:rsidR="006A4815" w:rsidRDefault="006A4815" w:rsidP="00487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48"/>
      <w:gridCol w:w="972"/>
    </w:tblGrid>
    <w:tr w:rsidR="00487F4B" w:rsidTr="003D4F7B">
      <w:trPr>
        <w:trHeight w:val="81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:rsidR="00487F4B" w:rsidRPr="006472B3" w:rsidRDefault="00803729" w:rsidP="00123175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103 </w:t>
          </w:r>
          <w:r w:rsidR="00F57A4E">
            <w:rPr>
              <w:rFonts w:ascii="Times New Roman" w:hAnsi="Times New Roman"/>
            </w:rPr>
            <w:t xml:space="preserve">Small Group Discussion </w:t>
          </w:r>
          <w:r w:rsidR="0037031E">
            <w:rPr>
              <w:rFonts w:ascii="Times New Roman" w:hAnsi="Times New Roman"/>
            </w:rPr>
            <w:t>Guidelines</w:t>
          </w:r>
          <w:r w:rsidR="006472B3">
            <w:rPr>
              <w:rFonts w:ascii="Times New Roman" w:hAnsi="Times New Roman"/>
            </w:rPr>
            <w:t xml:space="preserve">.docx                   </w:t>
          </w:r>
          <w:r w:rsidR="001E5B20">
            <w:rPr>
              <w:rFonts w:ascii="Times New Roman" w:hAnsi="Times New Roman"/>
            </w:rPr>
            <w:t xml:space="preserve">Revised </w:t>
          </w:r>
          <w:r>
            <w:rPr>
              <w:rFonts w:ascii="Times New Roman" w:hAnsi="Times New Roman"/>
            </w:rPr>
            <w:t>3/10</w:t>
          </w:r>
          <w:r w:rsidR="00F57A4E">
            <w:rPr>
              <w:rFonts w:ascii="Times New Roman" w:hAnsi="Times New Roman"/>
            </w:rPr>
            <w:t>/16</w:t>
          </w:r>
          <w:r w:rsidR="00123175">
            <w:rPr>
              <w:rFonts w:ascii="Times New Roman" w:hAnsi="Times New Roman"/>
            </w:rPr>
            <w:t xml:space="preserve"> NG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487F4B" w:rsidRDefault="00B67B3E" w:rsidP="000E42D4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A6EFF" w:rsidRPr="00AA6EF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87F4B" w:rsidRDefault="00487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379"/>
      <w:gridCol w:w="1376"/>
    </w:tblGrid>
    <w:tr w:rsidR="00E4208B" w:rsidTr="003D4F7B">
      <w:trPr>
        <w:trHeight w:val="81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:rsidR="00E4208B" w:rsidRPr="006472B3" w:rsidRDefault="00803729" w:rsidP="00803729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103 </w:t>
          </w:r>
          <w:r w:rsidR="00B1163D">
            <w:rPr>
              <w:rFonts w:ascii="Times New Roman" w:hAnsi="Times New Roman"/>
            </w:rPr>
            <w:t xml:space="preserve">Small Group Discussion </w:t>
          </w:r>
          <w:r w:rsidR="00EC4F9B">
            <w:rPr>
              <w:rFonts w:ascii="Times New Roman" w:hAnsi="Times New Roman"/>
            </w:rPr>
            <w:t>Guidelines.</w:t>
          </w:r>
          <w:r w:rsidR="00AD1970">
            <w:rPr>
              <w:rFonts w:ascii="Times New Roman" w:hAnsi="Times New Roman"/>
            </w:rPr>
            <w:t xml:space="preserve">docx                   </w:t>
          </w:r>
          <w:r>
            <w:rPr>
              <w:rFonts w:ascii="Times New Roman" w:hAnsi="Times New Roman"/>
            </w:rPr>
            <w:t>Revised 03/10/16</w:t>
          </w:r>
          <w:r w:rsidR="0011573A">
            <w:rPr>
              <w:rFonts w:ascii="Times New Roman" w:hAnsi="Times New Roman"/>
            </w:rPr>
            <w:t xml:space="preserve"> NG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E4208B" w:rsidRDefault="00B67B3E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A6EFF" w:rsidRPr="00AA6EFF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E4208B" w:rsidRDefault="00E42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15" w:rsidRDefault="006A4815" w:rsidP="00487F4B">
      <w:pPr>
        <w:spacing w:after="0"/>
      </w:pPr>
      <w:r>
        <w:separator/>
      </w:r>
    </w:p>
  </w:footnote>
  <w:footnote w:type="continuationSeparator" w:id="0">
    <w:p w:rsidR="006A4815" w:rsidRDefault="006A4815" w:rsidP="0048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B3" w:rsidRPr="00005DF6" w:rsidRDefault="00D369FA" w:rsidP="00F83427">
    <w:pPr>
      <w:pStyle w:val="ChamberlainHeader"/>
      <w:tabs>
        <w:tab w:val="right" w:pos="9270"/>
      </w:tabs>
      <w:rPr>
        <w:color w:val="002060"/>
      </w:rPr>
    </w:pPr>
    <w:r>
      <w:rPr>
        <w:noProof/>
      </w:rPr>
      <w:drawing>
        <wp:inline distT="0" distB="0" distL="0" distR="0" wp14:anchorId="34F1CA81" wp14:editId="3AF280D1">
          <wp:extent cx="6172200" cy="1004570"/>
          <wp:effectExtent l="0" t="0" r="0" b="5080"/>
          <wp:docPr id="2" name="Picture 2" descr="C:\Users\D01030541\AppData\Local\Microsoft\Windows\Temporary Internet Files\Content.Outlook\7T7OKQBI\Pre-licensure Header_Seal Only (3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01030541\AppData\Local\Microsoft\Windows\Temporary Internet Files\Content.Outlook\7T7OKQBI\Pre-licensure Header_Seal Only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25A">
      <w:rPr>
        <w:smallCaps w:val="0"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44B67C" wp14:editId="5B195D61">
              <wp:simplePos x="0" y="0"/>
              <wp:positionH relativeFrom="column">
                <wp:posOffset>-28575</wp:posOffset>
              </wp:positionH>
              <wp:positionV relativeFrom="paragraph">
                <wp:posOffset>266700</wp:posOffset>
              </wp:positionV>
              <wp:extent cx="6410325" cy="0"/>
              <wp:effectExtent l="9525" t="9525" r="952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E1C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21pt;width:504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" strokecolor="#002060" strokeweight="1.5pt"/>
          </w:pict>
        </mc:Fallback>
      </mc:AlternateContent>
    </w:r>
    <w:r w:rsidR="00AA6EFF">
      <w:rPr>
        <w:color w:val="002060"/>
      </w:rPr>
      <w:t>NR103 Transition</w:t>
    </w:r>
    <w:r>
      <w:rPr>
        <w:color w:val="002060"/>
      </w:rPr>
      <w:t xml:space="preserve"> to the Nursing Profession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22D" w:rsidRPr="00005DF6" w:rsidRDefault="00D369FA" w:rsidP="00FD122D">
    <w:pPr>
      <w:pStyle w:val="ChamberlainHeader"/>
      <w:tabs>
        <w:tab w:val="right" w:pos="9270"/>
      </w:tabs>
      <w:rPr>
        <w:color w:val="002060"/>
      </w:rPr>
    </w:pPr>
    <w:r>
      <w:rPr>
        <w:noProof/>
      </w:rPr>
      <w:drawing>
        <wp:inline distT="0" distB="0" distL="0" distR="0" wp14:anchorId="5150559C" wp14:editId="11F1239B">
          <wp:extent cx="7775575" cy="1265555"/>
          <wp:effectExtent l="0" t="0" r="0" b="0"/>
          <wp:docPr id="4" name="Picture 4" descr="C:\Users\D01030541\AppData\Local\Microsoft\Windows\Temporary Internet Files\Content.Outlook\7T7OKQBI\Pre-licensure Header_Seal Only (3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01030541\AppData\Local\Microsoft\Windows\Temporary Internet Files\Content.Outlook\7T7OKQBI\Pre-licensure Header_Seal Only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25A">
      <w:rPr>
        <w:smallCaps w:val="0"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C718F" wp14:editId="68DD6160">
              <wp:simplePos x="0" y="0"/>
              <wp:positionH relativeFrom="column">
                <wp:posOffset>-19050</wp:posOffset>
              </wp:positionH>
              <wp:positionV relativeFrom="paragraph">
                <wp:posOffset>266065</wp:posOffset>
              </wp:positionV>
              <wp:extent cx="8934450" cy="635"/>
              <wp:effectExtent l="9525" t="18415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44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36F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5pt;margin-top:20.95pt;width:703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" strokecolor="#002060" strokeweight="1.5pt"/>
          </w:pict>
        </mc:Fallback>
      </mc:AlternateContent>
    </w:r>
  </w:p>
  <w:p w:rsidR="000E42D4" w:rsidRPr="00005DF6" w:rsidRDefault="00AA6EFF" w:rsidP="00F83427">
    <w:pPr>
      <w:pStyle w:val="ChamberlainHeader"/>
      <w:tabs>
        <w:tab w:val="right" w:pos="9270"/>
      </w:tabs>
      <w:rPr>
        <w:color w:val="002060"/>
      </w:rPr>
    </w:pPr>
    <w:r>
      <w:rPr>
        <w:color w:val="002060"/>
      </w:rPr>
      <w:t>NR103 Transition</w:t>
    </w:r>
    <w:r w:rsidR="00D369FA">
      <w:rPr>
        <w:color w:val="002060"/>
      </w:rPr>
      <w:t xml:space="preserve"> to the Nursing Profession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45F"/>
    <w:multiLevelType w:val="multilevel"/>
    <w:tmpl w:val="56B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" w15:restartNumberingAfterBreak="0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717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3" w15:restartNumberingAfterBreak="0">
    <w:nsid w:val="1A310E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4" w15:restartNumberingAfterBreak="0">
    <w:nsid w:val="2A360854"/>
    <w:multiLevelType w:val="hybridMultilevel"/>
    <w:tmpl w:val="08FA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26254"/>
    <w:multiLevelType w:val="multilevel"/>
    <w:tmpl w:val="16F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414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FC14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9" w15:restartNumberingAfterBreak="0">
    <w:nsid w:val="37DA7773"/>
    <w:multiLevelType w:val="multilevel"/>
    <w:tmpl w:val="7070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90BA1"/>
    <w:multiLevelType w:val="hybridMultilevel"/>
    <w:tmpl w:val="95A6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35124"/>
    <w:multiLevelType w:val="hybridMultilevel"/>
    <w:tmpl w:val="38CE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427C0"/>
    <w:multiLevelType w:val="hybridMultilevel"/>
    <w:tmpl w:val="5B84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8350B"/>
    <w:multiLevelType w:val="hybridMultilevel"/>
    <w:tmpl w:val="438A6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3F6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5" w15:restartNumberingAfterBreak="0">
    <w:nsid w:val="61CF1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6" w15:restartNumberingAfterBreak="0">
    <w:nsid w:val="64FA29EC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42E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8" w15:restartNumberingAfterBreak="0">
    <w:nsid w:val="73EE42ED"/>
    <w:multiLevelType w:val="hybridMultilevel"/>
    <w:tmpl w:val="89AACDB6"/>
    <w:lvl w:ilvl="0" w:tplc="AFE4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93E60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9"/>
  </w:num>
  <w:num w:numId="5">
    <w:abstractNumId w:val="5"/>
  </w:num>
  <w:num w:numId="6">
    <w:abstractNumId w:val="16"/>
  </w:num>
  <w:num w:numId="7">
    <w:abstractNumId w:val="20"/>
  </w:num>
  <w:num w:numId="8">
    <w:abstractNumId w:val="11"/>
  </w:num>
  <w:num w:numId="9">
    <w:abstractNumId w:val="3"/>
  </w:num>
  <w:num w:numId="10">
    <w:abstractNumId w:val="15"/>
  </w:num>
  <w:num w:numId="11">
    <w:abstractNumId w:val="10"/>
  </w:num>
  <w:num w:numId="12">
    <w:abstractNumId w:val="8"/>
  </w:num>
  <w:num w:numId="13">
    <w:abstractNumId w:val="0"/>
  </w:num>
  <w:num w:numId="14">
    <w:abstractNumId w:val="17"/>
  </w:num>
  <w:num w:numId="15">
    <w:abstractNumId w:val="2"/>
  </w:num>
  <w:num w:numId="16">
    <w:abstractNumId w:val="7"/>
  </w:num>
  <w:num w:numId="17">
    <w:abstractNumId w:val="1"/>
  </w:num>
  <w:num w:numId="18">
    <w:abstractNumId w:val="10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8"/>
  </w:num>
  <w:num w:numId="20">
    <w:abstractNumId w:val="1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19"/>
    <w:rsid w:val="00003C31"/>
    <w:rsid w:val="00005DF6"/>
    <w:rsid w:val="00014794"/>
    <w:rsid w:val="00015D1F"/>
    <w:rsid w:val="000215F9"/>
    <w:rsid w:val="00053AA5"/>
    <w:rsid w:val="000559BD"/>
    <w:rsid w:val="0006222F"/>
    <w:rsid w:val="00077ECD"/>
    <w:rsid w:val="000927EA"/>
    <w:rsid w:val="000E3765"/>
    <w:rsid w:val="000E42D4"/>
    <w:rsid w:val="000E4EAA"/>
    <w:rsid w:val="0011044F"/>
    <w:rsid w:val="001131EC"/>
    <w:rsid w:val="0011336D"/>
    <w:rsid w:val="0011573A"/>
    <w:rsid w:val="00123175"/>
    <w:rsid w:val="00126B41"/>
    <w:rsid w:val="001343EA"/>
    <w:rsid w:val="00141365"/>
    <w:rsid w:val="001428EA"/>
    <w:rsid w:val="00170B9F"/>
    <w:rsid w:val="0017170B"/>
    <w:rsid w:val="00191058"/>
    <w:rsid w:val="001E5B20"/>
    <w:rsid w:val="00200DB5"/>
    <w:rsid w:val="00201D8B"/>
    <w:rsid w:val="00204D06"/>
    <w:rsid w:val="00211090"/>
    <w:rsid w:val="00217B8C"/>
    <w:rsid w:val="002238F3"/>
    <w:rsid w:val="0023486E"/>
    <w:rsid w:val="00236B44"/>
    <w:rsid w:val="002553F7"/>
    <w:rsid w:val="0028225A"/>
    <w:rsid w:val="00285A8F"/>
    <w:rsid w:val="00295640"/>
    <w:rsid w:val="002A0FCE"/>
    <w:rsid w:val="002A1273"/>
    <w:rsid w:val="002A3DA8"/>
    <w:rsid w:val="002D6F6A"/>
    <w:rsid w:val="002E7C5C"/>
    <w:rsid w:val="002F13D5"/>
    <w:rsid w:val="003033AE"/>
    <w:rsid w:val="00316281"/>
    <w:rsid w:val="00330435"/>
    <w:rsid w:val="003331E0"/>
    <w:rsid w:val="00336C3C"/>
    <w:rsid w:val="0037031E"/>
    <w:rsid w:val="00371B1C"/>
    <w:rsid w:val="003A71B3"/>
    <w:rsid w:val="003B7171"/>
    <w:rsid w:val="003D4F7B"/>
    <w:rsid w:val="003E617C"/>
    <w:rsid w:val="00421871"/>
    <w:rsid w:val="00430EDE"/>
    <w:rsid w:val="00432DED"/>
    <w:rsid w:val="004419C4"/>
    <w:rsid w:val="00443B3E"/>
    <w:rsid w:val="004576A6"/>
    <w:rsid w:val="00484C57"/>
    <w:rsid w:val="00487F4B"/>
    <w:rsid w:val="004B3AB4"/>
    <w:rsid w:val="004D0161"/>
    <w:rsid w:val="004E0FFC"/>
    <w:rsid w:val="004E6613"/>
    <w:rsid w:val="005078BB"/>
    <w:rsid w:val="00511AEC"/>
    <w:rsid w:val="00523795"/>
    <w:rsid w:val="00525F74"/>
    <w:rsid w:val="00532628"/>
    <w:rsid w:val="005413D8"/>
    <w:rsid w:val="00550544"/>
    <w:rsid w:val="00552B7D"/>
    <w:rsid w:val="00561E27"/>
    <w:rsid w:val="0056421D"/>
    <w:rsid w:val="005738F5"/>
    <w:rsid w:val="005978D3"/>
    <w:rsid w:val="005A3B54"/>
    <w:rsid w:val="005C7CF3"/>
    <w:rsid w:val="005E0B11"/>
    <w:rsid w:val="005E6F31"/>
    <w:rsid w:val="005F55BD"/>
    <w:rsid w:val="0060596B"/>
    <w:rsid w:val="006303A6"/>
    <w:rsid w:val="00635852"/>
    <w:rsid w:val="0063635B"/>
    <w:rsid w:val="006472B3"/>
    <w:rsid w:val="0069199A"/>
    <w:rsid w:val="006A11C0"/>
    <w:rsid w:val="006A4815"/>
    <w:rsid w:val="006A5165"/>
    <w:rsid w:val="006F0712"/>
    <w:rsid w:val="00703B8C"/>
    <w:rsid w:val="007201B3"/>
    <w:rsid w:val="007221AF"/>
    <w:rsid w:val="00754C99"/>
    <w:rsid w:val="007A2A70"/>
    <w:rsid w:val="007D15B3"/>
    <w:rsid w:val="007E3946"/>
    <w:rsid w:val="007F60BE"/>
    <w:rsid w:val="007F7341"/>
    <w:rsid w:val="00800F03"/>
    <w:rsid w:val="00803255"/>
    <w:rsid w:val="0080328C"/>
    <w:rsid w:val="00803729"/>
    <w:rsid w:val="00823200"/>
    <w:rsid w:val="00835F1B"/>
    <w:rsid w:val="00860908"/>
    <w:rsid w:val="008D029C"/>
    <w:rsid w:val="008D69ED"/>
    <w:rsid w:val="008D6A2A"/>
    <w:rsid w:val="008E21E2"/>
    <w:rsid w:val="008F345E"/>
    <w:rsid w:val="00946021"/>
    <w:rsid w:val="00957E0C"/>
    <w:rsid w:val="00960A50"/>
    <w:rsid w:val="00982D1A"/>
    <w:rsid w:val="00994AE7"/>
    <w:rsid w:val="009A180E"/>
    <w:rsid w:val="009D3A9E"/>
    <w:rsid w:val="009E6A93"/>
    <w:rsid w:val="009F22C8"/>
    <w:rsid w:val="009F6219"/>
    <w:rsid w:val="00A3220D"/>
    <w:rsid w:val="00A433BF"/>
    <w:rsid w:val="00A56A4B"/>
    <w:rsid w:val="00A631FB"/>
    <w:rsid w:val="00A64B60"/>
    <w:rsid w:val="00A85C13"/>
    <w:rsid w:val="00AA1FCF"/>
    <w:rsid w:val="00AA4E49"/>
    <w:rsid w:val="00AA6EFF"/>
    <w:rsid w:val="00AB0A90"/>
    <w:rsid w:val="00AC7CAE"/>
    <w:rsid w:val="00AD1970"/>
    <w:rsid w:val="00B047FE"/>
    <w:rsid w:val="00B1163D"/>
    <w:rsid w:val="00B2109C"/>
    <w:rsid w:val="00B43BB7"/>
    <w:rsid w:val="00B4495D"/>
    <w:rsid w:val="00B4700B"/>
    <w:rsid w:val="00B67B3E"/>
    <w:rsid w:val="00B769E7"/>
    <w:rsid w:val="00B76F6F"/>
    <w:rsid w:val="00B91DE0"/>
    <w:rsid w:val="00BB3FBA"/>
    <w:rsid w:val="00BD0418"/>
    <w:rsid w:val="00BD4DBC"/>
    <w:rsid w:val="00C12E42"/>
    <w:rsid w:val="00C65AC1"/>
    <w:rsid w:val="00C7408C"/>
    <w:rsid w:val="00C80F4A"/>
    <w:rsid w:val="00C81B9F"/>
    <w:rsid w:val="00C940CF"/>
    <w:rsid w:val="00CA0D6B"/>
    <w:rsid w:val="00CA45F9"/>
    <w:rsid w:val="00CB244C"/>
    <w:rsid w:val="00CD267E"/>
    <w:rsid w:val="00CF312E"/>
    <w:rsid w:val="00CF37C7"/>
    <w:rsid w:val="00D2143C"/>
    <w:rsid w:val="00D25E95"/>
    <w:rsid w:val="00D26C84"/>
    <w:rsid w:val="00D33B06"/>
    <w:rsid w:val="00D369FA"/>
    <w:rsid w:val="00D47210"/>
    <w:rsid w:val="00D51A27"/>
    <w:rsid w:val="00D84C20"/>
    <w:rsid w:val="00DB11F6"/>
    <w:rsid w:val="00DD492A"/>
    <w:rsid w:val="00DF7DC4"/>
    <w:rsid w:val="00E13B3F"/>
    <w:rsid w:val="00E15137"/>
    <w:rsid w:val="00E1721F"/>
    <w:rsid w:val="00E35CFC"/>
    <w:rsid w:val="00E4208B"/>
    <w:rsid w:val="00E46D33"/>
    <w:rsid w:val="00E5136C"/>
    <w:rsid w:val="00E83EE4"/>
    <w:rsid w:val="00E90272"/>
    <w:rsid w:val="00E93CEA"/>
    <w:rsid w:val="00E957A0"/>
    <w:rsid w:val="00EC4F9B"/>
    <w:rsid w:val="00EC7121"/>
    <w:rsid w:val="00ED43AC"/>
    <w:rsid w:val="00EE02A7"/>
    <w:rsid w:val="00EE08E4"/>
    <w:rsid w:val="00F21B48"/>
    <w:rsid w:val="00F22F93"/>
    <w:rsid w:val="00F26864"/>
    <w:rsid w:val="00F40419"/>
    <w:rsid w:val="00F42245"/>
    <w:rsid w:val="00F46049"/>
    <w:rsid w:val="00F57A4E"/>
    <w:rsid w:val="00F67C97"/>
    <w:rsid w:val="00F77AE2"/>
    <w:rsid w:val="00F83427"/>
    <w:rsid w:val="00F8686A"/>
    <w:rsid w:val="00F92065"/>
    <w:rsid w:val="00F953ED"/>
    <w:rsid w:val="00F95FA7"/>
    <w:rsid w:val="00FD122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C9967C-CBD4-4BAA-83B2-053C157F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47FE"/>
    <w:pPr>
      <w:spacing w:after="0"/>
      <w:outlineLvl w:val="0"/>
    </w:pPr>
    <w:rPr>
      <w:b/>
      <w:smallCaps/>
      <w:color w:val="00206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7FE"/>
    <w:rPr>
      <w:rFonts w:ascii="Calibri" w:eastAsia="Calibri" w:hAnsi="Calibri" w:cs="Times New Roman"/>
      <w:b/>
      <w:smallCaps/>
      <w:color w:val="00206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C80F4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-Accent22">
    <w:name w:val="Light Grid - Accent 22"/>
    <w:basedOn w:val="TableNormal"/>
    <w:next w:val="LightGrid-Accent2"/>
    <w:uiPriority w:val="62"/>
    <w:rsid w:val="0011573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E2A6-65E9-4CA7-90F4-FD518E40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Matye, Sheila Yvonne</cp:lastModifiedBy>
  <cp:revision>4</cp:revision>
  <cp:lastPrinted>2009-12-11T22:02:00Z</cp:lastPrinted>
  <dcterms:created xsi:type="dcterms:W3CDTF">2016-03-10T22:05:00Z</dcterms:created>
  <dcterms:modified xsi:type="dcterms:W3CDTF">2016-03-15T21:57:00Z</dcterms:modified>
</cp:coreProperties>
</file>