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AC09" w14:textId="3B36B757" w:rsidR="00A764BB" w:rsidRPr="00482A69" w:rsidRDefault="00A764BB" w:rsidP="00A764BB">
      <w:pPr>
        <w:spacing w:after="0" w:line="240" w:lineRule="auto"/>
        <w:jc w:val="center"/>
        <w:rPr>
          <w:rFonts w:cstheme="minorHAnsi"/>
          <w:b/>
          <w:color w:val="FF0000"/>
          <w:sz w:val="52"/>
          <w:szCs w:val="52"/>
          <w:u w:val="single"/>
        </w:rPr>
      </w:pPr>
      <w:r>
        <w:rPr>
          <w:rFonts w:cstheme="minorHAnsi"/>
          <w:b/>
          <w:color w:val="FF0000"/>
          <w:sz w:val="52"/>
          <w:szCs w:val="52"/>
          <w:u w:val="single"/>
        </w:rPr>
        <w:t>EXAMPLE</w:t>
      </w:r>
      <w:r w:rsidR="004A7661">
        <w:rPr>
          <w:rFonts w:cstheme="minorHAnsi"/>
          <w:b/>
          <w:color w:val="FF0000"/>
          <w:sz w:val="52"/>
          <w:szCs w:val="52"/>
          <w:u w:val="single"/>
        </w:rPr>
        <w:t xml:space="preserve"> </w:t>
      </w:r>
      <w:bookmarkStart w:id="0" w:name="_GoBack"/>
      <w:bookmarkEnd w:id="0"/>
    </w:p>
    <w:p w14:paraId="0D4BC105" w14:textId="77777777" w:rsidR="00A764BB" w:rsidRDefault="00A764BB" w:rsidP="00A764BB">
      <w:pPr>
        <w:spacing w:after="0" w:line="240" w:lineRule="auto"/>
        <w:jc w:val="center"/>
        <w:rPr>
          <w:rFonts w:cstheme="minorHAnsi"/>
          <w:b/>
          <w:sz w:val="36"/>
          <w:szCs w:val="36"/>
          <w:u w:val="single"/>
        </w:rPr>
      </w:pPr>
      <w:r w:rsidRPr="008A79CE">
        <w:rPr>
          <w:rFonts w:cstheme="minorHAnsi"/>
          <w:b/>
          <w:sz w:val="36"/>
          <w:szCs w:val="36"/>
          <w:u w:val="single"/>
        </w:rPr>
        <w:t>Self-Assessment of NLN Core Competencies for Nurse Educators</w:t>
      </w:r>
      <w:r>
        <w:rPr>
          <w:rFonts w:cstheme="minorHAnsi"/>
          <w:b/>
          <w:sz w:val="36"/>
          <w:szCs w:val="36"/>
          <w:u w:val="single"/>
        </w:rPr>
        <w:t xml:space="preserve"> Worksheet</w:t>
      </w:r>
    </w:p>
    <w:p w14:paraId="4C2991BA" w14:textId="77777777" w:rsidR="00A764BB" w:rsidRDefault="00A764BB" w:rsidP="00A764BB">
      <w:pPr>
        <w:spacing w:after="0" w:line="240" w:lineRule="auto"/>
        <w:rPr>
          <w:rFonts w:cstheme="minorHAnsi"/>
          <w:b/>
          <w:bCs/>
        </w:rPr>
      </w:pPr>
    </w:p>
    <w:p w14:paraId="71C8679B" w14:textId="4165D969" w:rsidR="00A764BB" w:rsidRPr="00FA34CD" w:rsidRDefault="00A764BB" w:rsidP="00A764BB">
      <w:pPr>
        <w:spacing w:after="0" w:line="240" w:lineRule="auto"/>
        <w:rPr>
          <w:rFonts w:cstheme="minorHAnsi"/>
          <w:bCs/>
        </w:rPr>
      </w:pPr>
      <w:r w:rsidRPr="00FA34CD">
        <w:rPr>
          <w:rFonts w:cstheme="minorHAnsi"/>
          <w:bCs/>
        </w:rPr>
        <w:t xml:space="preserve">You are to reflect upon and complete a self-assessment at the beginning of Week 1 and submit it by 11:59 p.m. MT Sunday of Week 1.  You are to identify your level of competency for each of the sub-competencies listed on the worksheet (see example).  In the next </w:t>
      </w:r>
      <w:r w:rsidRPr="00FA34CD">
        <w:rPr>
          <w:rFonts w:cstheme="minorHAnsi"/>
          <w:bCs/>
        </w:rPr>
        <w:t>column,</w:t>
      </w:r>
      <w:r w:rsidRPr="00FA34CD">
        <w:rPr>
          <w:rFonts w:cstheme="minorHAnsi"/>
          <w:bCs/>
        </w:rPr>
        <w:t xml:space="preserve"> you will see the course </w:t>
      </w:r>
      <w:r w:rsidRPr="00FA34CD">
        <w:rPr>
          <w:rFonts w:cstheme="minorHAnsi"/>
          <w:bCs/>
        </w:rPr>
        <w:t>outcomes that</w:t>
      </w:r>
      <w:r w:rsidRPr="00FA34CD">
        <w:rPr>
          <w:rFonts w:cstheme="minorHAnsi"/>
          <w:bCs/>
        </w:rPr>
        <w:t xml:space="preserve"> are aligned with the NLN Nurse Educator Core Competencies.  The Course Outcomes are not specific to the individual sub competencies however by meeting the course outcomes, you will be able to increase your knowledge, skills, and abilities in the Core Competency identified for this course. In the final column for Week One, identify a specific example of what you will do </w:t>
      </w:r>
      <w:r>
        <w:rPr>
          <w:rFonts w:cstheme="minorHAnsi"/>
          <w:bCs/>
        </w:rPr>
        <w:t xml:space="preserve">throughout this course </w:t>
      </w:r>
      <w:r w:rsidRPr="00FA34CD">
        <w:rPr>
          <w:rFonts w:cstheme="minorHAnsi"/>
          <w:bCs/>
        </w:rPr>
        <w:t xml:space="preserve">to achieve each course outcome (possible points = 50).   </w:t>
      </w:r>
    </w:p>
    <w:p w14:paraId="303B99C0" w14:textId="77777777" w:rsidR="00A764BB" w:rsidRPr="00FA34CD" w:rsidRDefault="00A764BB" w:rsidP="00A764BB">
      <w:pPr>
        <w:spacing w:after="0" w:line="240" w:lineRule="auto"/>
        <w:rPr>
          <w:rFonts w:cstheme="minorHAnsi"/>
          <w:bCs/>
        </w:rPr>
      </w:pPr>
    </w:p>
    <w:p w14:paraId="798618B6" w14:textId="77777777" w:rsidR="00A764BB" w:rsidRPr="00E03DF2" w:rsidRDefault="00A764BB" w:rsidP="00A764BB">
      <w:pPr>
        <w:spacing w:after="0" w:line="240" w:lineRule="auto"/>
        <w:rPr>
          <w:rFonts w:cstheme="minorHAnsi"/>
          <w:b/>
          <w:bCs/>
          <w:u w:val="single"/>
        </w:rPr>
      </w:pPr>
      <w:r w:rsidRPr="00E03DF2">
        <w:rPr>
          <w:rFonts w:cstheme="minorHAnsi"/>
          <w:b/>
          <w:bCs/>
          <w:u w:val="single"/>
        </w:rPr>
        <w:t>Week One</w:t>
      </w:r>
    </w:p>
    <w:p w14:paraId="286F06A3" w14:textId="77777777" w:rsidR="00A764BB" w:rsidRPr="00536D3A" w:rsidRDefault="00A764BB" w:rsidP="00A764BB">
      <w:pPr>
        <w:spacing w:after="0" w:line="240" w:lineRule="auto"/>
        <w:rPr>
          <w:rFonts w:cstheme="minorHAnsi"/>
        </w:rPr>
      </w:pPr>
      <w:r>
        <w:rPr>
          <w:rFonts w:cstheme="minorHAnsi"/>
        </w:rPr>
        <w:t xml:space="preserve">In week one, in column 2, place a rating (1, 2, 3) </w:t>
      </w:r>
      <w:r w:rsidRPr="00536D3A">
        <w:rPr>
          <w:rFonts w:cstheme="minorHAnsi"/>
        </w:rPr>
        <w:t xml:space="preserve">that best represents your confidence that you meet </w:t>
      </w:r>
      <w:r>
        <w:rPr>
          <w:rFonts w:cstheme="minorHAnsi"/>
        </w:rPr>
        <w:t>each sub</w:t>
      </w:r>
      <w:r w:rsidRPr="00536D3A">
        <w:rPr>
          <w:rFonts w:cstheme="minorHAnsi"/>
        </w:rPr>
        <w:t xml:space="preserve"> competency at this point in </w:t>
      </w:r>
      <w:r>
        <w:rPr>
          <w:rFonts w:cstheme="minorHAnsi"/>
        </w:rPr>
        <w:t>your education career.</w:t>
      </w:r>
      <w:r w:rsidRPr="00536D3A">
        <w:rPr>
          <w:rFonts w:cstheme="minorHAnsi"/>
        </w:rPr>
        <w:t xml:space="preserve">   </w:t>
      </w:r>
    </w:p>
    <w:p w14:paraId="465E7341" w14:textId="77777777" w:rsidR="00A764BB" w:rsidRPr="00536D3A" w:rsidRDefault="00A764BB" w:rsidP="00A764BB">
      <w:pPr>
        <w:spacing w:after="0" w:line="240" w:lineRule="auto"/>
        <w:rPr>
          <w:rFonts w:cstheme="minorHAnsi"/>
        </w:rPr>
      </w:pPr>
      <w:proofErr w:type="gramStart"/>
      <w:r w:rsidRPr="00536D3A">
        <w:rPr>
          <w:rFonts w:cstheme="minorHAnsi"/>
        </w:rPr>
        <w:t>1</w:t>
      </w:r>
      <w:proofErr w:type="gramEnd"/>
      <w:r w:rsidRPr="00536D3A">
        <w:rPr>
          <w:rFonts w:cstheme="minorHAnsi"/>
        </w:rPr>
        <w:t xml:space="preserve">= I am not confident at all that I meet these competencies; I need significant education and practice in this area.   </w:t>
      </w:r>
    </w:p>
    <w:p w14:paraId="30786EDD" w14:textId="77777777" w:rsidR="00A764BB" w:rsidRPr="00536D3A" w:rsidRDefault="00A764BB" w:rsidP="00A764BB">
      <w:pPr>
        <w:spacing w:after="0" w:line="240" w:lineRule="auto"/>
        <w:rPr>
          <w:rFonts w:cstheme="minorHAnsi"/>
        </w:rPr>
      </w:pPr>
      <w:proofErr w:type="gramStart"/>
      <w:r w:rsidRPr="00536D3A">
        <w:rPr>
          <w:rFonts w:cstheme="minorHAnsi"/>
        </w:rPr>
        <w:t>2</w:t>
      </w:r>
      <w:proofErr w:type="gramEnd"/>
      <w:r w:rsidRPr="00536D3A">
        <w:rPr>
          <w:rFonts w:cstheme="minorHAnsi"/>
        </w:rPr>
        <w:t xml:space="preserve">= I am somewhat confident that I meet this competency but could use some additional education and practice in this area. </w:t>
      </w:r>
    </w:p>
    <w:p w14:paraId="1741DD7E" w14:textId="77777777" w:rsidR="00A764BB" w:rsidRDefault="00A764BB" w:rsidP="00A764BB">
      <w:pPr>
        <w:spacing w:after="0" w:line="240" w:lineRule="auto"/>
        <w:rPr>
          <w:rFonts w:cstheme="minorHAnsi"/>
        </w:rPr>
      </w:pPr>
      <w:r w:rsidRPr="00536D3A">
        <w:rPr>
          <w:rFonts w:cstheme="minorHAnsi"/>
        </w:rPr>
        <w:t>3= I am very confident that I meet this competency and do not need additional education or practice in this area except for traditional continuing education to update my skills.</w:t>
      </w:r>
    </w:p>
    <w:p w14:paraId="54DAF002" w14:textId="77777777" w:rsidR="00A764BB" w:rsidRDefault="00A764BB" w:rsidP="00A764BB">
      <w:pPr>
        <w:spacing w:after="0" w:line="240" w:lineRule="auto"/>
        <w:rPr>
          <w:rFonts w:cstheme="minorHAnsi"/>
        </w:rPr>
      </w:pPr>
    </w:p>
    <w:p w14:paraId="6E365045" w14:textId="77777777" w:rsidR="00A764BB" w:rsidRDefault="00A764BB" w:rsidP="00A764BB">
      <w:pPr>
        <w:spacing w:after="0" w:line="240" w:lineRule="auto"/>
        <w:rPr>
          <w:rFonts w:cstheme="minorHAnsi"/>
        </w:rPr>
      </w:pPr>
      <w:r>
        <w:rPr>
          <w:rFonts w:cstheme="minorHAnsi"/>
        </w:rPr>
        <w:t xml:space="preserve">In column 4, provide a </w:t>
      </w:r>
      <w:r w:rsidRPr="00E03DF2">
        <w:rPr>
          <w:rFonts w:cstheme="minorHAnsi"/>
          <w:b/>
        </w:rPr>
        <w:t>specific measurable example</w:t>
      </w:r>
      <w:r>
        <w:rPr>
          <w:rFonts w:cstheme="minorHAnsi"/>
        </w:rPr>
        <w:t xml:space="preserve"> of how you plan to meet the course outcome during the next eight weeks.   </w:t>
      </w:r>
    </w:p>
    <w:p w14:paraId="34B25536" w14:textId="77777777" w:rsidR="00A764BB" w:rsidRDefault="00A764BB" w:rsidP="00A764BB">
      <w:pPr>
        <w:spacing w:after="0" w:line="240" w:lineRule="auto"/>
        <w:rPr>
          <w:rFonts w:cstheme="minorHAnsi"/>
        </w:rPr>
      </w:pPr>
    </w:p>
    <w:p w14:paraId="387BD30E" w14:textId="6DAF10A1" w:rsidR="00A764BB" w:rsidRPr="00E03DF2" w:rsidRDefault="00A764BB" w:rsidP="00A764BB">
      <w:pPr>
        <w:spacing w:after="0" w:line="240" w:lineRule="auto"/>
        <w:rPr>
          <w:rFonts w:cstheme="minorHAnsi"/>
          <w:b/>
          <w:bCs/>
          <w:u w:val="single"/>
        </w:rPr>
      </w:pPr>
      <w:r w:rsidRPr="00E03DF2">
        <w:rPr>
          <w:rFonts w:cstheme="minorHAnsi"/>
          <w:b/>
          <w:bCs/>
          <w:u w:val="single"/>
        </w:rPr>
        <w:t>Week Eight</w:t>
      </w:r>
    </w:p>
    <w:p w14:paraId="015CA325" w14:textId="77777777" w:rsidR="00A764BB" w:rsidRPr="00FA34CD" w:rsidRDefault="00A764BB" w:rsidP="00A764BB">
      <w:pPr>
        <w:spacing w:after="0" w:line="240" w:lineRule="auto"/>
        <w:rPr>
          <w:rFonts w:cstheme="minorHAnsi"/>
          <w:bCs/>
        </w:rPr>
      </w:pPr>
      <w:r>
        <w:rPr>
          <w:rFonts w:cstheme="minorHAnsi"/>
          <w:bCs/>
        </w:rPr>
        <w:t>In week eight</w:t>
      </w:r>
      <w:r w:rsidRPr="00FA34CD">
        <w:rPr>
          <w:rFonts w:cstheme="minorHAnsi"/>
          <w:bCs/>
        </w:rPr>
        <w:t>, you will again identify your level of competency for each of the sub-competencies</w:t>
      </w:r>
      <w:r>
        <w:rPr>
          <w:rFonts w:cstheme="minorHAnsi"/>
          <w:bCs/>
        </w:rPr>
        <w:t xml:space="preserve">.  Use the same worksheet that you used in week one. </w:t>
      </w:r>
      <w:r w:rsidRPr="00FA34CD">
        <w:rPr>
          <w:rFonts w:cstheme="minorHAnsi"/>
          <w:bCs/>
        </w:rPr>
        <w:t xml:space="preserve"> The assignment is to be submitted for grading by </w:t>
      </w:r>
      <w:r w:rsidRPr="00E03DF2">
        <w:rPr>
          <w:rFonts w:cstheme="minorHAnsi"/>
          <w:b/>
          <w:bCs/>
        </w:rPr>
        <w:t>11:59 p.m. MT Wednesday of Week 8</w:t>
      </w:r>
      <w:r w:rsidRPr="00FA34CD">
        <w:rPr>
          <w:rFonts w:cstheme="minorHAnsi"/>
          <w:bCs/>
        </w:rPr>
        <w:t xml:space="preserve"> (possible points = 50).</w:t>
      </w:r>
    </w:p>
    <w:p w14:paraId="59EB7ADC" w14:textId="77777777" w:rsidR="00A764BB" w:rsidRDefault="00A764BB" w:rsidP="00A764BB">
      <w:pPr>
        <w:spacing w:after="0" w:line="240" w:lineRule="auto"/>
        <w:rPr>
          <w:rFonts w:cstheme="minorHAnsi"/>
        </w:rPr>
      </w:pPr>
    </w:p>
    <w:p w14:paraId="453EF9A2" w14:textId="77777777" w:rsidR="00A764BB" w:rsidRPr="00E03DF2" w:rsidRDefault="00A764BB" w:rsidP="00A764BB">
      <w:pPr>
        <w:spacing w:after="0" w:line="240" w:lineRule="auto"/>
        <w:rPr>
          <w:rFonts w:cstheme="minorHAnsi"/>
        </w:rPr>
      </w:pPr>
      <w:r>
        <w:rPr>
          <w:rFonts w:cstheme="minorHAnsi"/>
        </w:rPr>
        <w:t xml:space="preserve">In week eight, in column 5, again place </w:t>
      </w:r>
      <w:r w:rsidRPr="00E03DF2">
        <w:rPr>
          <w:rFonts w:cstheme="minorHAnsi"/>
        </w:rPr>
        <w:t xml:space="preserve">a rating (1, 2, </w:t>
      </w:r>
      <w:proofErr w:type="gramStart"/>
      <w:r w:rsidRPr="00E03DF2">
        <w:rPr>
          <w:rFonts w:cstheme="minorHAnsi"/>
        </w:rPr>
        <w:t>3</w:t>
      </w:r>
      <w:proofErr w:type="gramEnd"/>
      <w:r w:rsidRPr="00E03DF2">
        <w:rPr>
          <w:rFonts w:cstheme="minorHAnsi"/>
        </w:rPr>
        <w:t xml:space="preserve">) that best represents your confidence that you meet each sub competency </w:t>
      </w:r>
      <w:r>
        <w:rPr>
          <w:rFonts w:cstheme="minorHAnsi"/>
        </w:rPr>
        <w:t>at the end of the course.</w:t>
      </w:r>
      <w:r w:rsidRPr="00E03DF2">
        <w:rPr>
          <w:rFonts w:cstheme="minorHAnsi"/>
        </w:rPr>
        <w:t xml:space="preserve">   </w:t>
      </w:r>
    </w:p>
    <w:p w14:paraId="1BFB9ACA" w14:textId="77777777" w:rsidR="00A764BB" w:rsidRPr="00E03DF2" w:rsidRDefault="00A764BB" w:rsidP="00A764BB">
      <w:pPr>
        <w:spacing w:after="0" w:line="240" w:lineRule="auto"/>
        <w:rPr>
          <w:rFonts w:cstheme="minorHAnsi"/>
        </w:rPr>
      </w:pPr>
      <w:proofErr w:type="gramStart"/>
      <w:r w:rsidRPr="00E03DF2">
        <w:rPr>
          <w:rFonts w:cstheme="minorHAnsi"/>
        </w:rPr>
        <w:t>1</w:t>
      </w:r>
      <w:proofErr w:type="gramEnd"/>
      <w:r w:rsidRPr="00E03DF2">
        <w:rPr>
          <w:rFonts w:cstheme="minorHAnsi"/>
        </w:rPr>
        <w:t xml:space="preserve">= I am not confident at all that I meet these competencies; I need significant education and practice in this area.   </w:t>
      </w:r>
    </w:p>
    <w:p w14:paraId="1E6DF02E" w14:textId="77777777" w:rsidR="00A764BB" w:rsidRPr="00E03DF2" w:rsidRDefault="00A764BB" w:rsidP="00A764BB">
      <w:pPr>
        <w:spacing w:after="0" w:line="240" w:lineRule="auto"/>
        <w:rPr>
          <w:rFonts w:cstheme="minorHAnsi"/>
        </w:rPr>
      </w:pPr>
      <w:proofErr w:type="gramStart"/>
      <w:r w:rsidRPr="00E03DF2">
        <w:rPr>
          <w:rFonts w:cstheme="minorHAnsi"/>
        </w:rPr>
        <w:t>2</w:t>
      </w:r>
      <w:proofErr w:type="gramEnd"/>
      <w:r w:rsidRPr="00E03DF2">
        <w:rPr>
          <w:rFonts w:cstheme="minorHAnsi"/>
        </w:rPr>
        <w:t xml:space="preserve">= I am somewhat confident that I meet this competency but could use some additional education and practice in this area. </w:t>
      </w:r>
    </w:p>
    <w:p w14:paraId="7AA3E269" w14:textId="77777777" w:rsidR="00A764BB" w:rsidRDefault="00A764BB" w:rsidP="00A764BB">
      <w:pPr>
        <w:spacing w:after="0" w:line="240" w:lineRule="auto"/>
        <w:rPr>
          <w:rFonts w:cstheme="minorHAnsi"/>
        </w:rPr>
      </w:pPr>
      <w:r w:rsidRPr="00E03DF2">
        <w:rPr>
          <w:rFonts w:cstheme="minorHAnsi"/>
        </w:rPr>
        <w:t>3= I am very confident that I meet this competency and do not need additional education or practice in this area except for traditional continuing education to update my skills.</w:t>
      </w:r>
    </w:p>
    <w:p w14:paraId="1B4CF04C" w14:textId="77777777" w:rsidR="00A764BB" w:rsidRPr="00536D3A" w:rsidRDefault="00A764BB" w:rsidP="00A764BB">
      <w:pPr>
        <w:spacing w:after="0" w:line="240" w:lineRule="auto"/>
        <w:rPr>
          <w:rFonts w:cstheme="minorHAnsi"/>
        </w:rPr>
      </w:pPr>
      <w:r>
        <w:rPr>
          <w:rFonts w:cstheme="minorHAnsi"/>
        </w:rPr>
        <w:lastRenderedPageBreak/>
        <w:t xml:space="preserve">In week eight in column 7, provide a specific measurable example of how you met the course outcome during the past eight weeks.  </w:t>
      </w:r>
    </w:p>
    <w:p w14:paraId="537F60E7" w14:textId="77777777" w:rsidR="00A764BB" w:rsidRPr="00536D3A" w:rsidRDefault="00A764BB" w:rsidP="00A764BB">
      <w:pPr>
        <w:spacing w:after="0" w:line="240" w:lineRule="auto"/>
        <w:rPr>
          <w:rFonts w:cstheme="minorHAnsi"/>
        </w:rPr>
      </w:pPr>
    </w:p>
    <w:p w14:paraId="58B56CBC" w14:textId="77777777" w:rsidR="00A764BB" w:rsidRDefault="00A764BB" w:rsidP="00A764BB">
      <w:pPr>
        <w:spacing w:after="0" w:line="240" w:lineRule="auto"/>
        <w:rPr>
          <w:rFonts w:cstheme="minorHAnsi"/>
          <w:b/>
          <w:bCs/>
        </w:rPr>
      </w:pPr>
      <w:r w:rsidRPr="00536D3A">
        <w:rPr>
          <w:rFonts w:cstheme="minorHAnsi"/>
          <w:b/>
          <w:bCs/>
        </w:rPr>
        <w:t xml:space="preserve">Remember you are still in the development stage so not all (or any) of the competencies are expected to be at level </w:t>
      </w:r>
      <w:proofErr w:type="gramStart"/>
      <w:r w:rsidRPr="00536D3A">
        <w:rPr>
          <w:rFonts w:cstheme="minorHAnsi"/>
          <w:b/>
          <w:bCs/>
        </w:rPr>
        <w:t>3</w:t>
      </w:r>
      <w:proofErr w:type="gramEnd"/>
      <w:r w:rsidRPr="00536D3A">
        <w:rPr>
          <w:rFonts w:cstheme="minorHAnsi"/>
          <w:b/>
          <w:bCs/>
        </w:rPr>
        <w:t xml:space="preserve"> by the end of this course.  </w:t>
      </w:r>
    </w:p>
    <w:tbl>
      <w:tblPr>
        <w:tblStyle w:val="TableGrid"/>
        <w:tblW w:w="14400" w:type="dxa"/>
        <w:tblInd w:w="-455" w:type="dxa"/>
        <w:tblLayout w:type="fixed"/>
        <w:tblLook w:val="04A0" w:firstRow="1" w:lastRow="0" w:firstColumn="1" w:lastColumn="0" w:noHBand="0" w:noVBand="1"/>
      </w:tblPr>
      <w:tblGrid>
        <w:gridCol w:w="2340"/>
        <w:gridCol w:w="1352"/>
        <w:gridCol w:w="2068"/>
        <w:gridCol w:w="2250"/>
        <w:gridCol w:w="450"/>
        <w:gridCol w:w="1350"/>
        <w:gridCol w:w="2070"/>
        <w:gridCol w:w="2520"/>
      </w:tblGrid>
      <w:tr w:rsidR="00536D3A" w:rsidRPr="00536D3A" w14:paraId="20DF83CE" w14:textId="77777777" w:rsidTr="00F1194B">
        <w:trPr>
          <w:trHeight w:val="1052"/>
        </w:trPr>
        <w:tc>
          <w:tcPr>
            <w:tcW w:w="14400" w:type="dxa"/>
            <w:gridSpan w:val="8"/>
          </w:tcPr>
          <w:p w14:paraId="3D1D1052" w14:textId="77777777" w:rsidR="00B43EC3" w:rsidRPr="00B43EC3" w:rsidRDefault="00B43EC3" w:rsidP="00B43EC3">
            <w:pPr>
              <w:spacing w:after="0" w:line="240" w:lineRule="auto"/>
              <w:jc w:val="both"/>
              <w:rPr>
                <w:rFonts w:cstheme="minorHAnsi"/>
                <w:bCs/>
              </w:rPr>
            </w:pPr>
            <w:r w:rsidRPr="00B43EC3">
              <w:rPr>
                <w:rFonts w:cstheme="minorHAnsi"/>
                <w:bCs/>
              </w:rPr>
              <w:t>NR 524:  Competency #4:  Competency IV: Participate in Curriculum Design and Evaluation of Program Outcomes</w:t>
            </w:r>
          </w:p>
          <w:p w14:paraId="03FD20C9" w14:textId="1F07DC54" w:rsidR="00536D3A" w:rsidRPr="00536D3A" w:rsidRDefault="00B43EC3" w:rsidP="00B43EC3">
            <w:pPr>
              <w:spacing w:after="0" w:line="240" w:lineRule="auto"/>
              <w:jc w:val="both"/>
              <w:rPr>
                <w:rFonts w:cstheme="minorHAnsi"/>
                <w:b/>
                <w:bCs/>
              </w:rPr>
            </w:pPr>
            <w:r w:rsidRPr="00B43EC3">
              <w:rPr>
                <w:rFonts w:cstheme="minorHAnsi"/>
                <w:bCs/>
              </w:rPr>
              <w:t>Nurse educators are responsible for formulating program outcomes and designing curricula that reflect contemporary health care trends and prepare graduates to function effectively in the health care environment</w:t>
            </w:r>
          </w:p>
        </w:tc>
      </w:tr>
      <w:tr w:rsidR="00F1194B" w:rsidRPr="00536D3A" w14:paraId="49E697F7" w14:textId="77777777" w:rsidTr="005C4E2E">
        <w:tc>
          <w:tcPr>
            <w:tcW w:w="2340" w:type="dxa"/>
          </w:tcPr>
          <w:p w14:paraId="39D045EF" w14:textId="77777777" w:rsidR="00F1194B" w:rsidRDefault="00F1194B" w:rsidP="00536D3A">
            <w:pPr>
              <w:spacing w:after="0" w:line="240" w:lineRule="auto"/>
              <w:jc w:val="center"/>
              <w:rPr>
                <w:rFonts w:cstheme="minorHAnsi"/>
                <w:b/>
              </w:rPr>
            </w:pPr>
          </w:p>
        </w:tc>
        <w:tc>
          <w:tcPr>
            <w:tcW w:w="5670" w:type="dxa"/>
            <w:gridSpan w:val="3"/>
          </w:tcPr>
          <w:p w14:paraId="0617C256" w14:textId="77777777" w:rsidR="00F1194B" w:rsidRDefault="00F1194B" w:rsidP="00536D3A">
            <w:pPr>
              <w:spacing w:after="0" w:line="240" w:lineRule="auto"/>
              <w:jc w:val="center"/>
              <w:rPr>
                <w:rFonts w:cstheme="minorHAnsi"/>
                <w:b/>
                <w:bCs/>
              </w:rPr>
            </w:pPr>
            <w:r>
              <w:rPr>
                <w:rFonts w:cstheme="minorHAnsi"/>
                <w:b/>
                <w:bCs/>
              </w:rPr>
              <w:t>Week One</w:t>
            </w:r>
          </w:p>
        </w:tc>
        <w:tc>
          <w:tcPr>
            <w:tcW w:w="450" w:type="dxa"/>
            <w:shd w:val="clear" w:color="auto" w:fill="D9D9D9" w:themeFill="background1" w:themeFillShade="D9"/>
          </w:tcPr>
          <w:p w14:paraId="58870EEB" w14:textId="77777777" w:rsidR="00F1194B" w:rsidRPr="00536D3A" w:rsidRDefault="00F1194B" w:rsidP="00536D3A">
            <w:pPr>
              <w:spacing w:after="0" w:line="240" w:lineRule="auto"/>
              <w:jc w:val="center"/>
              <w:rPr>
                <w:rFonts w:cstheme="minorHAnsi"/>
                <w:b/>
                <w:bCs/>
              </w:rPr>
            </w:pPr>
          </w:p>
        </w:tc>
        <w:tc>
          <w:tcPr>
            <w:tcW w:w="5940" w:type="dxa"/>
            <w:gridSpan w:val="3"/>
          </w:tcPr>
          <w:p w14:paraId="5054379E" w14:textId="77777777" w:rsidR="00F1194B" w:rsidRDefault="00F1194B" w:rsidP="00536D3A">
            <w:pPr>
              <w:spacing w:after="0" w:line="240" w:lineRule="auto"/>
              <w:jc w:val="center"/>
              <w:rPr>
                <w:rFonts w:cstheme="minorHAnsi"/>
                <w:b/>
                <w:bCs/>
              </w:rPr>
            </w:pPr>
            <w:r>
              <w:rPr>
                <w:rFonts w:cstheme="minorHAnsi"/>
                <w:b/>
                <w:bCs/>
              </w:rPr>
              <w:t>Week Eight</w:t>
            </w:r>
          </w:p>
        </w:tc>
      </w:tr>
      <w:tr w:rsidR="00536D3A" w:rsidRPr="00536D3A" w14:paraId="32397439" w14:textId="77777777" w:rsidTr="00A764BB">
        <w:tc>
          <w:tcPr>
            <w:tcW w:w="2340" w:type="dxa"/>
          </w:tcPr>
          <w:p w14:paraId="2E60CA54" w14:textId="77777777" w:rsidR="00536D3A" w:rsidRPr="00536D3A" w:rsidRDefault="00536D3A" w:rsidP="00536D3A">
            <w:pPr>
              <w:spacing w:after="0" w:line="240" w:lineRule="auto"/>
              <w:jc w:val="center"/>
              <w:rPr>
                <w:rFonts w:cstheme="minorHAnsi"/>
                <w:b/>
              </w:rPr>
            </w:pPr>
            <w:r>
              <w:rPr>
                <w:rFonts w:cstheme="minorHAnsi"/>
                <w:b/>
              </w:rPr>
              <w:t xml:space="preserve">NLN </w:t>
            </w:r>
            <w:r w:rsidRPr="00536D3A">
              <w:rPr>
                <w:rFonts w:cstheme="minorHAnsi"/>
                <w:b/>
              </w:rPr>
              <w:t>Sub</w:t>
            </w:r>
            <w:r>
              <w:rPr>
                <w:rFonts w:cstheme="minorHAnsi"/>
                <w:b/>
              </w:rPr>
              <w:t>-</w:t>
            </w:r>
            <w:r w:rsidRPr="00536D3A">
              <w:rPr>
                <w:rFonts w:cstheme="minorHAnsi"/>
                <w:b/>
              </w:rPr>
              <w:t>competency</w:t>
            </w:r>
          </w:p>
        </w:tc>
        <w:tc>
          <w:tcPr>
            <w:tcW w:w="1352" w:type="dxa"/>
          </w:tcPr>
          <w:p w14:paraId="523ECC0F" w14:textId="77777777" w:rsidR="00536D3A" w:rsidRPr="00536D3A" w:rsidRDefault="00536D3A" w:rsidP="00F1194B">
            <w:pPr>
              <w:spacing w:after="0" w:line="240" w:lineRule="auto"/>
              <w:jc w:val="center"/>
              <w:rPr>
                <w:rFonts w:cstheme="minorHAnsi"/>
                <w:b/>
                <w:bCs/>
              </w:rPr>
            </w:pPr>
            <w:r>
              <w:rPr>
                <w:rFonts w:cstheme="minorHAnsi"/>
                <w:b/>
                <w:bCs/>
              </w:rPr>
              <w:t xml:space="preserve">Level of Confidence: </w:t>
            </w:r>
          </w:p>
        </w:tc>
        <w:tc>
          <w:tcPr>
            <w:tcW w:w="2068" w:type="dxa"/>
          </w:tcPr>
          <w:p w14:paraId="4E274998" w14:textId="78125861" w:rsidR="00536D3A" w:rsidRDefault="00536D3A" w:rsidP="00536D3A">
            <w:pPr>
              <w:spacing w:after="0" w:line="240" w:lineRule="auto"/>
              <w:jc w:val="center"/>
              <w:rPr>
                <w:rFonts w:cstheme="minorHAnsi"/>
                <w:b/>
                <w:bCs/>
              </w:rPr>
            </w:pPr>
            <w:r>
              <w:rPr>
                <w:rFonts w:cstheme="minorHAnsi"/>
                <w:b/>
                <w:bCs/>
              </w:rPr>
              <w:t>NR 5</w:t>
            </w:r>
            <w:r w:rsidR="00B43EC3">
              <w:rPr>
                <w:rFonts w:cstheme="minorHAnsi"/>
                <w:b/>
                <w:bCs/>
              </w:rPr>
              <w:t>24</w:t>
            </w:r>
            <w:r>
              <w:rPr>
                <w:rFonts w:cstheme="minorHAnsi"/>
                <w:b/>
                <w:bCs/>
              </w:rPr>
              <w:t xml:space="preserve"> Course Outcomes</w:t>
            </w:r>
          </w:p>
          <w:p w14:paraId="543F2682" w14:textId="77777777" w:rsidR="00536D3A" w:rsidRPr="00536D3A" w:rsidRDefault="00536D3A" w:rsidP="00536D3A">
            <w:pPr>
              <w:spacing w:after="0" w:line="240" w:lineRule="auto"/>
              <w:jc w:val="center"/>
              <w:rPr>
                <w:rFonts w:cstheme="minorHAnsi"/>
                <w:b/>
                <w:bCs/>
              </w:rPr>
            </w:pPr>
          </w:p>
        </w:tc>
        <w:tc>
          <w:tcPr>
            <w:tcW w:w="2250" w:type="dxa"/>
          </w:tcPr>
          <w:p w14:paraId="15B51E59" w14:textId="77777777" w:rsidR="00536D3A" w:rsidRDefault="00536D3A" w:rsidP="00536D3A">
            <w:pPr>
              <w:spacing w:after="0" w:line="240" w:lineRule="auto"/>
              <w:jc w:val="center"/>
              <w:rPr>
                <w:rFonts w:cstheme="minorHAnsi"/>
                <w:b/>
                <w:bCs/>
              </w:rPr>
            </w:pPr>
            <w:r>
              <w:rPr>
                <w:rFonts w:cstheme="minorHAnsi"/>
                <w:b/>
                <w:bCs/>
              </w:rPr>
              <w:t>Specific Example of how you will demonstrate each course outcome</w:t>
            </w:r>
          </w:p>
          <w:p w14:paraId="6059FCFE" w14:textId="77777777" w:rsidR="00536D3A" w:rsidRPr="00536D3A" w:rsidRDefault="00536D3A" w:rsidP="00536D3A">
            <w:pPr>
              <w:spacing w:after="0" w:line="240" w:lineRule="auto"/>
              <w:jc w:val="center"/>
              <w:rPr>
                <w:rFonts w:cstheme="minorHAnsi"/>
                <w:b/>
                <w:bCs/>
              </w:rPr>
            </w:pPr>
          </w:p>
        </w:tc>
        <w:tc>
          <w:tcPr>
            <w:tcW w:w="450" w:type="dxa"/>
            <w:shd w:val="clear" w:color="auto" w:fill="D9D9D9" w:themeFill="background1" w:themeFillShade="D9"/>
          </w:tcPr>
          <w:p w14:paraId="774B931B" w14:textId="77777777" w:rsidR="00536D3A" w:rsidRPr="00536D3A" w:rsidRDefault="00536D3A" w:rsidP="00536D3A">
            <w:pPr>
              <w:spacing w:after="0" w:line="240" w:lineRule="auto"/>
              <w:jc w:val="center"/>
              <w:rPr>
                <w:rFonts w:cstheme="minorHAnsi"/>
                <w:b/>
                <w:bCs/>
              </w:rPr>
            </w:pPr>
          </w:p>
        </w:tc>
        <w:tc>
          <w:tcPr>
            <w:tcW w:w="1350" w:type="dxa"/>
          </w:tcPr>
          <w:p w14:paraId="29577629" w14:textId="77777777" w:rsidR="00536D3A" w:rsidRPr="00536D3A" w:rsidRDefault="00536D3A" w:rsidP="00F1194B">
            <w:pPr>
              <w:spacing w:after="0" w:line="240" w:lineRule="auto"/>
              <w:jc w:val="center"/>
              <w:rPr>
                <w:rFonts w:cstheme="minorHAnsi"/>
                <w:b/>
                <w:bCs/>
              </w:rPr>
            </w:pPr>
            <w:r>
              <w:rPr>
                <w:rFonts w:cstheme="minorHAnsi"/>
                <w:b/>
                <w:bCs/>
              </w:rPr>
              <w:t xml:space="preserve">Level of Confidence: </w:t>
            </w:r>
          </w:p>
        </w:tc>
        <w:tc>
          <w:tcPr>
            <w:tcW w:w="2070" w:type="dxa"/>
          </w:tcPr>
          <w:p w14:paraId="1B5CC668" w14:textId="2F01F352" w:rsidR="00536D3A" w:rsidRDefault="00536D3A" w:rsidP="00536D3A">
            <w:pPr>
              <w:spacing w:after="0" w:line="240" w:lineRule="auto"/>
              <w:jc w:val="center"/>
              <w:rPr>
                <w:rFonts w:cstheme="minorHAnsi"/>
                <w:b/>
                <w:bCs/>
              </w:rPr>
            </w:pPr>
            <w:r>
              <w:rPr>
                <w:rFonts w:cstheme="minorHAnsi"/>
                <w:b/>
                <w:bCs/>
              </w:rPr>
              <w:t>NR 5</w:t>
            </w:r>
            <w:r w:rsidR="00B43EC3">
              <w:rPr>
                <w:rFonts w:cstheme="minorHAnsi"/>
                <w:b/>
                <w:bCs/>
              </w:rPr>
              <w:t>24</w:t>
            </w:r>
            <w:r>
              <w:rPr>
                <w:rFonts w:cstheme="minorHAnsi"/>
                <w:b/>
                <w:bCs/>
              </w:rPr>
              <w:t xml:space="preserve"> Course Outcomes</w:t>
            </w:r>
          </w:p>
          <w:p w14:paraId="51345082" w14:textId="77777777" w:rsidR="00536D3A" w:rsidRPr="00536D3A" w:rsidRDefault="00536D3A" w:rsidP="00536D3A">
            <w:pPr>
              <w:spacing w:after="0" w:line="240" w:lineRule="auto"/>
              <w:jc w:val="center"/>
              <w:rPr>
                <w:rFonts w:cstheme="minorHAnsi"/>
                <w:b/>
                <w:bCs/>
              </w:rPr>
            </w:pPr>
          </w:p>
        </w:tc>
        <w:tc>
          <w:tcPr>
            <w:tcW w:w="2520" w:type="dxa"/>
          </w:tcPr>
          <w:p w14:paraId="5F016510" w14:textId="77777777" w:rsidR="00536D3A" w:rsidRDefault="00A87747" w:rsidP="00536D3A">
            <w:pPr>
              <w:spacing w:after="0" w:line="240" w:lineRule="auto"/>
              <w:jc w:val="center"/>
              <w:rPr>
                <w:rFonts w:cstheme="minorHAnsi"/>
                <w:b/>
                <w:bCs/>
              </w:rPr>
            </w:pPr>
            <w:r>
              <w:rPr>
                <w:rFonts w:cstheme="minorHAnsi"/>
                <w:b/>
                <w:bCs/>
              </w:rPr>
              <w:t xml:space="preserve">Specific </w:t>
            </w:r>
            <w:r w:rsidR="00536D3A">
              <w:rPr>
                <w:rFonts w:cstheme="minorHAnsi"/>
                <w:b/>
                <w:bCs/>
              </w:rPr>
              <w:t xml:space="preserve">Example that </w:t>
            </w:r>
            <w:r w:rsidR="00F1194B">
              <w:rPr>
                <w:rFonts w:cstheme="minorHAnsi"/>
                <w:b/>
                <w:bCs/>
              </w:rPr>
              <w:t>shows</w:t>
            </w:r>
            <w:r w:rsidR="00536D3A">
              <w:rPr>
                <w:rFonts w:cstheme="minorHAnsi"/>
                <w:b/>
                <w:bCs/>
              </w:rPr>
              <w:t xml:space="preserve"> how you demonstrated each course outcome</w:t>
            </w:r>
          </w:p>
          <w:p w14:paraId="538F0ED9" w14:textId="77777777" w:rsidR="00536D3A" w:rsidRPr="00536D3A" w:rsidRDefault="00536D3A" w:rsidP="00536D3A">
            <w:pPr>
              <w:spacing w:after="0" w:line="240" w:lineRule="auto"/>
              <w:jc w:val="center"/>
              <w:rPr>
                <w:rFonts w:cstheme="minorHAnsi"/>
                <w:b/>
                <w:bCs/>
              </w:rPr>
            </w:pPr>
          </w:p>
        </w:tc>
      </w:tr>
      <w:tr w:rsidR="00A764BB" w:rsidRPr="00536D3A" w14:paraId="0CC2FF84" w14:textId="77777777" w:rsidTr="003D49FE">
        <w:tc>
          <w:tcPr>
            <w:tcW w:w="2340" w:type="dxa"/>
          </w:tcPr>
          <w:p w14:paraId="6FC36A50" w14:textId="77777777" w:rsidR="00A764BB" w:rsidRDefault="00A764BB" w:rsidP="00A764BB">
            <w:pPr>
              <w:spacing w:after="0" w:line="240" w:lineRule="auto"/>
              <w:jc w:val="center"/>
              <w:rPr>
                <w:rFonts w:cstheme="minorHAnsi"/>
                <w:b/>
              </w:rPr>
            </w:pPr>
          </w:p>
        </w:tc>
        <w:tc>
          <w:tcPr>
            <w:tcW w:w="5670" w:type="dxa"/>
            <w:gridSpan w:val="3"/>
          </w:tcPr>
          <w:p w14:paraId="3272B734" w14:textId="77777777" w:rsidR="00A764BB" w:rsidRPr="00235717" w:rsidRDefault="00A764BB" w:rsidP="00A764BB">
            <w:pPr>
              <w:rPr>
                <w:rFonts w:cstheme="minorHAnsi"/>
                <w:b/>
                <w:bCs/>
                <w:color w:val="FF0000"/>
              </w:rPr>
            </w:pPr>
            <w:r>
              <w:rPr>
                <w:rFonts w:cstheme="minorHAnsi"/>
                <w:b/>
                <w:bCs/>
                <w:color w:val="FF0000"/>
              </w:rPr>
              <w:t xml:space="preserve">Complete this section in Week One of the course.  </w:t>
            </w:r>
            <w:r w:rsidRPr="00235717">
              <w:rPr>
                <w:rFonts w:cstheme="minorHAnsi"/>
                <w:b/>
                <w:bCs/>
                <w:color w:val="FF0000"/>
              </w:rPr>
              <w:t xml:space="preserve">NOTE:  Complete a specific example for only the 5 identified course outcomes.  </w:t>
            </w:r>
          </w:p>
          <w:p w14:paraId="40C037D4" w14:textId="77777777" w:rsidR="00A764BB" w:rsidRDefault="00A764BB" w:rsidP="00A764BB">
            <w:pPr>
              <w:spacing w:after="0" w:line="240" w:lineRule="auto"/>
              <w:jc w:val="center"/>
              <w:rPr>
                <w:rFonts w:cstheme="minorHAnsi"/>
                <w:b/>
                <w:bCs/>
              </w:rPr>
            </w:pPr>
          </w:p>
        </w:tc>
        <w:tc>
          <w:tcPr>
            <w:tcW w:w="450" w:type="dxa"/>
            <w:shd w:val="clear" w:color="auto" w:fill="D9D9D9" w:themeFill="background1" w:themeFillShade="D9"/>
          </w:tcPr>
          <w:p w14:paraId="292A9CB4" w14:textId="77777777" w:rsidR="00A764BB" w:rsidRPr="00536D3A" w:rsidRDefault="00A764BB" w:rsidP="00A764BB">
            <w:pPr>
              <w:spacing w:after="0" w:line="240" w:lineRule="auto"/>
              <w:jc w:val="center"/>
              <w:rPr>
                <w:rFonts w:cstheme="minorHAnsi"/>
                <w:b/>
                <w:bCs/>
              </w:rPr>
            </w:pPr>
          </w:p>
        </w:tc>
        <w:tc>
          <w:tcPr>
            <w:tcW w:w="5940" w:type="dxa"/>
            <w:gridSpan w:val="3"/>
          </w:tcPr>
          <w:p w14:paraId="75EB268C" w14:textId="77777777" w:rsidR="00A764BB" w:rsidRDefault="00A764BB" w:rsidP="00A764BB">
            <w:pPr>
              <w:spacing w:after="0" w:line="240" w:lineRule="auto"/>
              <w:rPr>
                <w:rFonts w:cstheme="minorHAnsi"/>
                <w:b/>
                <w:bCs/>
                <w:color w:val="FF0000"/>
              </w:rPr>
            </w:pPr>
            <w:r>
              <w:rPr>
                <w:rFonts w:cstheme="minorHAnsi"/>
                <w:b/>
                <w:bCs/>
                <w:color w:val="FF0000"/>
              </w:rPr>
              <w:t xml:space="preserve">In Week Eight of the course, you will complete this section.  </w:t>
            </w:r>
          </w:p>
          <w:p w14:paraId="5932C5D7" w14:textId="77777777" w:rsidR="00A764BB" w:rsidRDefault="00A764BB" w:rsidP="00A764BB">
            <w:pPr>
              <w:spacing w:after="0" w:line="240" w:lineRule="auto"/>
              <w:rPr>
                <w:rFonts w:cstheme="minorHAnsi"/>
                <w:b/>
                <w:bCs/>
                <w:color w:val="FF0000"/>
              </w:rPr>
            </w:pPr>
          </w:p>
          <w:p w14:paraId="0BDCA20D" w14:textId="77777777" w:rsidR="00A764BB" w:rsidRDefault="00A764BB" w:rsidP="00A764BB">
            <w:pPr>
              <w:spacing w:after="0" w:line="240" w:lineRule="auto"/>
              <w:rPr>
                <w:rFonts w:cstheme="minorHAnsi"/>
                <w:b/>
                <w:bCs/>
                <w:color w:val="FF0000"/>
              </w:rPr>
            </w:pPr>
            <w:r>
              <w:rPr>
                <w:rFonts w:cstheme="minorHAnsi"/>
                <w:b/>
                <w:bCs/>
                <w:color w:val="FF0000"/>
              </w:rPr>
              <w:t xml:space="preserve">First, identify your level of confidence.  Remember we do not expect you to be an expert (level 3).  </w:t>
            </w:r>
          </w:p>
          <w:p w14:paraId="2A417124" w14:textId="77777777" w:rsidR="00A764BB" w:rsidRDefault="00A764BB" w:rsidP="00A764BB">
            <w:pPr>
              <w:spacing w:after="0" w:line="240" w:lineRule="auto"/>
              <w:rPr>
                <w:rFonts w:cstheme="minorHAnsi"/>
                <w:b/>
                <w:bCs/>
                <w:color w:val="FF0000"/>
              </w:rPr>
            </w:pPr>
          </w:p>
          <w:p w14:paraId="7D0A3C94" w14:textId="2B9E3032" w:rsidR="00A764BB" w:rsidRDefault="00A764BB" w:rsidP="00A764BB">
            <w:pPr>
              <w:spacing w:after="0" w:line="240" w:lineRule="auto"/>
              <w:jc w:val="center"/>
              <w:rPr>
                <w:rFonts w:cstheme="minorHAnsi"/>
                <w:b/>
                <w:bCs/>
              </w:rPr>
            </w:pPr>
            <w:r>
              <w:rPr>
                <w:rFonts w:cstheme="minorHAnsi"/>
                <w:b/>
                <w:bCs/>
                <w:color w:val="FF0000"/>
              </w:rPr>
              <w:t xml:space="preserve">Then identify a specific example of what you did during the course to meet each of the course outcomes.  </w:t>
            </w:r>
          </w:p>
        </w:tc>
      </w:tr>
      <w:tr w:rsidR="00A764BB" w:rsidRPr="00536D3A" w14:paraId="3417A40D" w14:textId="77777777" w:rsidTr="00A764BB">
        <w:tc>
          <w:tcPr>
            <w:tcW w:w="2340" w:type="dxa"/>
            <w:shd w:val="clear" w:color="auto" w:fill="FFD966" w:themeFill="accent4" w:themeFillTint="99"/>
          </w:tcPr>
          <w:p w14:paraId="138196CE" w14:textId="02C61BB2" w:rsidR="00A764BB" w:rsidRPr="00A764BB" w:rsidRDefault="00A764BB" w:rsidP="00A764BB">
            <w:pPr>
              <w:spacing w:after="0" w:line="240" w:lineRule="auto"/>
              <w:rPr>
                <w:rFonts w:cstheme="minorHAnsi"/>
              </w:rPr>
            </w:pPr>
            <w:r w:rsidRPr="00A764BB">
              <w:rPr>
                <w:rFonts w:cs="Arial"/>
              </w:rPr>
              <w:t xml:space="preserve">Ensures that the curriculum reflects institutional philosophy and mission, current nursing and health care trends, and community and societal needs, </w:t>
            </w:r>
            <w:proofErr w:type="gramStart"/>
            <w:r w:rsidRPr="00A764BB">
              <w:rPr>
                <w:rFonts w:cs="Arial"/>
              </w:rPr>
              <w:t>so as to</w:t>
            </w:r>
            <w:proofErr w:type="gramEnd"/>
            <w:r w:rsidRPr="00A764BB">
              <w:rPr>
                <w:rFonts w:cs="Arial"/>
              </w:rPr>
              <w:t xml:space="preserve"> prepare graduates for practice in a complex, dynamic, </w:t>
            </w:r>
            <w:r w:rsidRPr="00A764BB">
              <w:rPr>
                <w:rFonts w:cs="Arial"/>
              </w:rPr>
              <w:lastRenderedPageBreak/>
              <w:t xml:space="preserve">multicultural health care environment. </w:t>
            </w:r>
          </w:p>
        </w:tc>
        <w:tc>
          <w:tcPr>
            <w:tcW w:w="1352" w:type="dxa"/>
            <w:shd w:val="clear" w:color="auto" w:fill="FFD966" w:themeFill="accent4" w:themeFillTint="99"/>
          </w:tcPr>
          <w:p w14:paraId="6D831435" w14:textId="6A346A4D" w:rsidR="00A764BB" w:rsidRPr="00536D3A" w:rsidRDefault="00A764BB" w:rsidP="00A764BB">
            <w:pPr>
              <w:spacing w:after="0" w:line="240" w:lineRule="auto"/>
              <w:jc w:val="center"/>
              <w:rPr>
                <w:rFonts w:cstheme="minorHAnsi"/>
              </w:rPr>
            </w:pPr>
            <w:r>
              <w:rPr>
                <w:rFonts w:cstheme="minorHAnsi"/>
              </w:rPr>
              <w:lastRenderedPageBreak/>
              <w:t>1</w:t>
            </w:r>
          </w:p>
        </w:tc>
        <w:tc>
          <w:tcPr>
            <w:tcW w:w="2068" w:type="dxa"/>
            <w:shd w:val="clear" w:color="auto" w:fill="A8D08D" w:themeFill="accent6" w:themeFillTint="99"/>
          </w:tcPr>
          <w:p w14:paraId="346AFCEF" w14:textId="6F58F28C" w:rsidR="00A764BB" w:rsidRPr="00B43EC3" w:rsidRDefault="00A764BB" w:rsidP="00A764BB">
            <w:pPr>
              <w:spacing w:after="0" w:line="240" w:lineRule="auto"/>
              <w:rPr>
                <w:rFonts w:cstheme="minorHAnsi"/>
              </w:rPr>
            </w:pPr>
            <w:r w:rsidRPr="00B43EC3">
              <w:rPr>
                <w:rFonts w:cstheme="minorHAnsi"/>
              </w:rPr>
              <w:t>1</w:t>
            </w:r>
            <w:r>
              <w:rPr>
                <w:rFonts w:cstheme="minorHAnsi"/>
              </w:rPr>
              <w:t xml:space="preserve">.  </w:t>
            </w:r>
            <w:r w:rsidRPr="00B43EC3">
              <w:rPr>
                <w:rFonts w:cstheme="minorHAnsi"/>
              </w:rPr>
              <w:t xml:space="preserve">Design curricular components based upon knowledge and concepts from education and related disciplines to achieve quality health outcomes </w:t>
            </w:r>
            <w:r>
              <w:rPr>
                <w:rFonts w:cstheme="minorHAnsi"/>
              </w:rPr>
              <w:t>(</w:t>
            </w:r>
            <w:r w:rsidRPr="00B43EC3">
              <w:rPr>
                <w:rFonts w:cstheme="minorHAnsi"/>
              </w:rPr>
              <w:t>Care-Focused) (PO 2)</w:t>
            </w:r>
            <w:r>
              <w:rPr>
                <w:rFonts w:cstheme="minorHAnsi"/>
                <w:b/>
                <w:bCs/>
              </w:rPr>
              <w:t> </w:t>
            </w:r>
          </w:p>
          <w:p w14:paraId="2D7DC6BE" w14:textId="42B499F7" w:rsidR="00A764BB" w:rsidRPr="00B43EC3" w:rsidRDefault="00A764BB" w:rsidP="00A764BB">
            <w:pPr>
              <w:spacing w:after="0" w:line="240" w:lineRule="auto"/>
              <w:rPr>
                <w:rFonts w:cstheme="minorHAnsi"/>
              </w:rPr>
            </w:pPr>
          </w:p>
          <w:p w14:paraId="58AB2F03" w14:textId="67328B34" w:rsidR="00A764BB" w:rsidRPr="00536D3A" w:rsidRDefault="00A764BB" w:rsidP="00A764BB">
            <w:pPr>
              <w:spacing w:after="0" w:line="240" w:lineRule="auto"/>
              <w:rPr>
                <w:rFonts w:cstheme="minorHAnsi"/>
              </w:rPr>
            </w:pPr>
          </w:p>
        </w:tc>
        <w:tc>
          <w:tcPr>
            <w:tcW w:w="2250" w:type="dxa"/>
            <w:shd w:val="clear" w:color="auto" w:fill="A8D08D" w:themeFill="accent6" w:themeFillTint="99"/>
          </w:tcPr>
          <w:p w14:paraId="2B7A5917" w14:textId="64DC1523" w:rsidR="004A7661" w:rsidRPr="004A7661" w:rsidRDefault="004A7661" w:rsidP="00A764BB">
            <w:pPr>
              <w:spacing w:after="0" w:line="240" w:lineRule="auto"/>
              <w:rPr>
                <w:rFonts w:cstheme="minorHAnsi"/>
                <w:color w:val="FF0000"/>
              </w:rPr>
            </w:pPr>
            <w:r>
              <w:rPr>
                <w:rFonts w:cstheme="minorHAnsi"/>
                <w:color w:val="FF0000"/>
              </w:rPr>
              <w:lastRenderedPageBreak/>
              <w:t>EXAMPLE</w:t>
            </w:r>
          </w:p>
          <w:p w14:paraId="3A376660" w14:textId="34012878" w:rsidR="00A764BB" w:rsidRPr="00536D3A" w:rsidRDefault="00A764BB" w:rsidP="00A764BB">
            <w:pPr>
              <w:spacing w:after="0" w:line="240" w:lineRule="auto"/>
              <w:rPr>
                <w:rFonts w:cstheme="minorHAnsi"/>
              </w:rPr>
            </w:pPr>
            <w:r>
              <w:rPr>
                <w:rFonts w:cstheme="minorHAnsi"/>
              </w:rPr>
              <w:t xml:space="preserve">During this course, I will be active in the </w:t>
            </w:r>
            <w:r>
              <w:rPr>
                <w:rFonts w:cstheme="minorHAnsi"/>
              </w:rPr>
              <w:t>peer collaboration</w:t>
            </w:r>
            <w:r>
              <w:rPr>
                <w:rFonts w:cstheme="minorHAnsi"/>
              </w:rPr>
              <w:t xml:space="preserve"> </w:t>
            </w:r>
            <w:r>
              <w:rPr>
                <w:rFonts w:cstheme="minorHAnsi"/>
              </w:rPr>
              <w:t xml:space="preserve">section of the course as I post the curricular components I develop and provide constructive feedback to my classmates on </w:t>
            </w:r>
            <w:r>
              <w:rPr>
                <w:rFonts w:cstheme="minorHAnsi"/>
              </w:rPr>
              <w:lastRenderedPageBreak/>
              <w:t xml:space="preserve">their curricular components.  </w:t>
            </w:r>
          </w:p>
        </w:tc>
        <w:tc>
          <w:tcPr>
            <w:tcW w:w="450" w:type="dxa"/>
            <w:shd w:val="clear" w:color="auto" w:fill="A6A6A6" w:themeFill="background1" w:themeFillShade="A6"/>
          </w:tcPr>
          <w:p w14:paraId="7A5F3402" w14:textId="77777777" w:rsidR="00A764BB" w:rsidRPr="00536D3A" w:rsidRDefault="00A764BB" w:rsidP="00A764BB">
            <w:pPr>
              <w:spacing w:after="0" w:line="240" w:lineRule="auto"/>
              <w:rPr>
                <w:rFonts w:cstheme="minorHAnsi"/>
              </w:rPr>
            </w:pPr>
          </w:p>
        </w:tc>
        <w:tc>
          <w:tcPr>
            <w:tcW w:w="1350" w:type="dxa"/>
            <w:shd w:val="clear" w:color="auto" w:fill="FFD966" w:themeFill="accent4" w:themeFillTint="99"/>
          </w:tcPr>
          <w:p w14:paraId="315B2757" w14:textId="6741B1B3" w:rsidR="00A764BB" w:rsidRPr="00536D3A" w:rsidRDefault="00A764BB" w:rsidP="00A764BB">
            <w:pPr>
              <w:spacing w:after="0" w:line="240" w:lineRule="auto"/>
              <w:jc w:val="center"/>
              <w:rPr>
                <w:rFonts w:cstheme="minorHAnsi"/>
                <w:highlight w:val="yellow"/>
              </w:rPr>
            </w:pPr>
            <w:r w:rsidRPr="00A764BB">
              <w:rPr>
                <w:rFonts w:cstheme="minorHAnsi"/>
              </w:rPr>
              <w:t>1</w:t>
            </w:r>
          </w:p>
        </w:tc>
        <w:tc>
          <w:tcPr>
            <w:tcW w:w="2070" w:type="dxa"/>
            <w:shd w:val="clear" w:color="auto" w:fill="A8D08D" w:themeFill="accent6" w:themeFillTint="99"/>
          </w:tcPr>
          <w:p w14:paraId="6776C670" w14:textId="77777777" w:rsidR="00A764BB" w:rsidRPr="00B43EC3" w:rsidRDefault="00A764BB" w:rsidP="00A764BB">
            <w:pPr>
              <w:spacing w:after="0" w:line="240" w:lineRule="auto"/>
              <w:rPr>
                <w:rFonts w:cstheme="minorHAnsi"/>
              </w:rPr>
            </w:pPr>
            <w:r w:rsidRPr="00B43EC3">
              <w:rPr>
                <w:rFonts w:cstheme="minorHAnsi"/>
              </w:rPr>
              <w:t>1</w:t>
            </w:r>
            <w:r>
              <w:rPr>
                <w:rFonts w:cstheme="minorHAnsi"/>
              </w:rPr>
              <w:t xml:space="preserve">.  </w:t>
            </w:r>
            <w:r w:rsidRPr="00B43EC3">
              <w:rPr>
                <w:rFonts w:cstheme="minorHAnsi"/>
              </w:rPr>
              <w:t xml:space="preserve">Design curricular components based upon knowledge and concepts from education and related disciplines to achieve quality health outcomes </w:t>
            </w:r>
            <w:r>
              <w:rPr>
                <w:rFonts w:cstheme="minorHAnsi"/>
              </w:rPr>
              <w:t>(</w:t>
            </w:r>
            <w:r w:rsidRPr="00B43EC3">
              <w:rPr>
                <w:rFonts w:cstheme="minorHAnsi"/>
              </w:rPr>
              <w:t>Care-Focused) (PO 2)</w:t>
            </w:r>
            <w:r>
              <w:rPr>
                <w:rFonts w:cstheme="minorHAnsi"/>
                <w:b/>
                <w:bCs/>
              </w:rPr>
              <w:t> </w:t>
            </w:r>
          </w:p>
          <w:p w14:paraId="52A7A01C" w14:textId="77777777" w:rsidR="00A764BB" w:rsidRPr="00B43EC3" w:rsidRDefault="00A764BB" w:rsidP="00A764BB">
            <w:pPr>
              <w:spacing w:after="0" w:line="240" w:lineRule="auto"/>
              <w:rPr>
                <w:rFonts w:cstheme="minorHAnsi"/>
              </w:rPr>
            </w:pPr>
          </w:p>
          <w:p w14:paraId="6DED9B9B" w14:textId="77777777" w:rsidR="00A764BB" w:rsidRPr="00536D3A" w:rsidRDefault="00A764BB" w:rsidP="00A764BB">
            <w:pPr>
              <w:spacing w:after="0" w:line="240" w:lineRule="auto"/>
              <w:rPr>
                <w:rFonts w:cstheme="minorHAnsi"/>
              </w:rPr>
            </w:pPr>
          </w:p>
        </w:tc>
        <w:tc>
          <w:tcPr>
            <w:tcW w:w="2520" w:type="dxa"/>
            <w:shd w:val="clear" w:color="auto" w:fill="A8D08D" w:themeFill="accent6" w:themeFillTint="99"/>
          </w:tcPr>
          <w:p w14:paraId="7ADF683C" w14:textId="38F3325A" w:rsidR="004A7661" w:rsidRPr="004A7661" w:rsidRDefault="004A7661" w:rsidP="00A764BB">
            <w:pPr>
              <w:spacing w:after="0" w:line="240" w:lineRule="auto"/>
              <w:rPr>
                <w:rFonts w:cstheme="minorHAnsi"/>
                <w:color w:val="FF0000"/>
              </w:rPr>
            </w:pPr>
            <w:r>
              <w:rPr>
                <w:rFonts w:cstheme="minorHAnsi"/>
                <w:color w:val="FF0000"/>
              </w:rPr>
              <w:lastRenderedPageBreak/>
              <w:t>EXAMPLE</w:t>
            </w:r>
          </w:p>
          <w:p w14:paraId="4F77702F" w14:textId="6A23CF95" w:rsidR="00A764BB" w:rsidRPr="00536D3A" w:rsidRDefault="00A764BB" w:rsidP="00A764BB">
            <w:pPr>
              <w:spacing w:after="0" w:line="240" w:lineRule="auto"/>
              <w:rPr>
                <w:rFonts w:cstheme="minorHAnsi"/>
              </w:rPr>
            </w:pPr>
            <w:r w:rsidRPr="00A764BB">
              <w:rPr>
                <w:rFonts w:cstheme="minorHAnsi"/>
              </w:rPr>
              <w:t xml:space="preserve">My plan to meet this course outcome was to be active </w:t>
            </w:r>
            <w:r>
              <w:rPr>
                <w:rFonts w:cstheme="minorHAnsi"/>
              </w:rPr>
              <w:t>d</w:t>
            </w:r>
            <w:r w:rsidRPr="00A764BB">
              <w:rPr>
                <w:rFonts w:cstheme="minorHAnsi"/>
              </w:rPr>
              <w:t>uring this course, in the peer coll</w:t>
            </w:r>
            <w:r>
              <w:rPr>
                <w:rFonts w:cstheme="minorHAnsi"/>
              </w:rPr>
              <w:t xml:space="preserve">aboration section of the course.  I managed to post my curricular component by Monday of each week.  I provided </w:t>
            </w:r>
            <w:r>
              <w:rPr>
                <w:rFonts w:cstheme="minorHAnsi"/>
              </w:rPr>
              <w:lastRenderedPageBreak/>
              <w:t xml:space="preserve">feedback to three of my classmates each week.  The feedback I received helped me to refine the specific area for the week and produce a better product.  </w:t>
            </w:r>
            <w:r w:rsidRPr="00A764BB">
              <w:rPr>
                <w:rFonts w:cstheme="minorHAnsi"/>
              </w:rPr>
              <w:t xml:space="preserve"> </w:t>
            </w:r>
          </w:p>
        </w:tc>
      </w:tr>
      <w:tr w:rsidR="004A7661" w:rsidRPr="00536D3A" w14:paraId="3C1DB80E" w14:textId="77777777" w:rsidTr="00A764BB">
        <w:tc>
          <w:tcPr>
            <w:tcW w:w="2340" w:type="dxa"/>
            <w:shd w:val="clear" w:color="auto" w:fill="FFD966" w:themeFill="accent4" w:themeFillTint="99"/>
          </w:tcPr>
          <w:p w14:paraId="09FD4C8F" w14:textId="05213AE8" w:rsidR="004A7661" w:rsidRPr="00A764BB" w:rsidRDefault="004A7661" w:rsidP="004A7661">
            <w:pPr>
              <w:spacing w:after="0" w:line="240" w:lineRule="auto"/>
              <w:rPr>
                <w:rFonts w:cstheme="minorHAnsi"/>
              </w:rPr>
            </w:pPr>
            <w:r w:rsidRPr="00A764BB">
              <w:rPr>
                <w:rFonts w:cs="Arial"/>
              </w:rPr>
              <w:t>Demonstrates knowledge of curriculum development, including identifying program outcomes, developing competency statements, writing learning objectives, and selecting appropriate learning activities and evaluation strategies</w:t>
            </w:r>
          </w:p>
        </w:tc>
        <w:tc>
          <w:tcPr>
            <w:tcW w:w="1352" w:type="dxa"/>
            <w:shd w:val="clear" w:color="auto" w:fill="FFD966" w:themeFill="accent4" w:themeFillTint="99"/>
          </w:tcPr>
          <w:p w14:paraId="556EC883" w14:textId="77DEEE33" w:rsidR="004A7661" w:rsidRPr="00536D3A" w:rsidRDefault="004A7661" w:rsidP="004A7661">
            <w:pPr>
              <w:spacing w:after="0" w:line="240" w:lineRule="auto"/>
              <w:jc w:val="center"/>
              <w:rPr>
                <w:rFonts w:cstheme="minorHAnsi"/>
              </w:rPr>
            </w:pPr>
            <w:r>
              <w:rPr>
                <w:rFonts w:cstheme="minorHAnsi"/>
              </w:rPr>
              <w:t>1</w:t>
            </w:r>
          </w:p>
        </w:tc>
        <w:tc>
          <w:tcPr>
            <w:tcW w:w="2068" w:type="dxa"/>
            <w:shd w:val="clear" w:color="auto" w:fill="A8D08D" w:themeFill="accent6" w:themeFillTint="99"/>
          </w:tcPr>
          <w:p w14:paraId="160F3D22" w14:textId="403C22F1" w:rsidR="004A7661" w:rsidRPr="00536D3A" w:rsidRDefault="004A7661" w:rsidP="004A7661">
            <w:pPr>
              <w:spacing w:after="0" w:line="240" w:lineRule="auto"/>
              <w:rPr>
                <w:rFonts w:cstheme="minorHAnsi"/>
              </w:rPr>
            </w:pPr>
            <w:r w:rsidRPr="00B43EC3">
              <w:rPr>
                <w:rFonts w:cstheme="minorHAnsi"/>
              </w:rPr>
              <w:t>2</w:t>
            </w:r>
            <w:r>
              <w:rPr>
                <w:rFonts w:cstheme="minorHAnsi"/>
              </w:rPr>
              <w:t xml:space="preserve">.  </w:t>
            </w:r>
            <w:r w:rsidRPr="00B43EC3">
              <w:rPr>
                <w:rFonts w:cstheme="minorHAnsi"/>
              </w:rPr>
              <w:t>Demonstrate critical understanding of curriculum processes that benefit diverse lear</w:t>
            </w:r>
            <w:r>
              <w:rPr>
                <w:rFonts w:cstheme="minorHAnsi"/>
              </w:rPr>
              <w:t xml:space="preserve">ners (Cultural humility) (PO3) </w:t>
            </w:r>
          </w:p>
        </w:tc>
        <w:tc>
          <w:tcPr>
            <w:tcW w:w="2250" w:type="dxa"/>
            <w:shd w:val="clear" w:color="auto" w:fill="A8D08D" w:themeFill="accent6" w:themeFillTint="99"/>
          </w:tcPr>
          <w:p w14:paraId="61A8F846" w14:textId="39E0A2D0" w:rsidR="004A7661" w:rsidRPr="00536D3A" w:rsidRDefault="004A7661" w:rsidP="004A7661">
            <w:pPr>
              <w:spacing w:after="0" w:line="240" w:lineRule="auto"/>
              <w:rPr>
                <w:rFonts w:cstheme="minorHAnsi"/>
              </w:rPr>
            </w:pPr>
            <w:r>
              <w:rPr>
                <w:rFonts w:cstheme="minorHAnsi"/>
                <w:color w:val="FF0000"/>
              </w:rPr>
              <w:t>Provide an example of how you will meet this course outcome.  Be specific.</w:t>
            </w:r>
          </w:p>
        </w:tc>
        <w:tc>
          <w:tcPr>
            <w:tcW w:w="450" w:type="dxa"/>
            <w:shd w:val="clear" w:color="auto" w:fill="A6A6A6" w:themeFill="background1" w:themeFillShade="A6"/>
          </w:tcPr>
          <w:p w14:paraId="2A4974BD"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5F10524C" w14:textId="5E4AFC56" w:rsidR="004A7661" w:rsidRPr="00536D3A" w:rsidRDefault="004A7661" w:rsidP="004A7661">
            <w:pPr>
              <w:spacing w:after="0" w:line="240" w:lineRule="auto"/>
              <w:jc w:val="center"/>
              <w:rPr>
                <w:rFonts w:cstheme="minorHAnsi"/>
              </w:rPr>
            </w:pPr>
            <w:r>
              <w:rPr>
                <w:rFonts w:cstheme="minorHAnsi"/>
              </w:rPr>
              <w:t>1</w:t>
            </w:r>
          </w:p>
        </w:tc>
        <w:tc>
          <w:tcPr>
            <w:tcW w:w="2070" w:type="dxa"/>
            <w:shd w:val="clear" w:color="auto" w:fill="A8D08D" w:themeFill="accent6" w:themeFillTint="99"/>
          </w:tcPr>
          <w:p w14:paraId="6B2C2EBF" w14:textId="03B641D2" w:rsidR="004A7661" w:rsidRPr="00536D3A" w:rsidRDefault="004A7661" w:rsidP="004A7661">
            <w:pPr>
              <w:spacing w:after="0" w:line="240" w:lineRule="auto"/>
              <w:rPr>
                <w:rFonts w:cstheme="minorHAnsi"/>
              </w:rPr>
            </w:pPr>
            <w:r w:rsidRPr="00B43EC3">
              <w:rPr>
                <w:rFonts w:cstheme="minorHAnsi"/>
              </w:rPr>
              <w:t>2</w:t>
            </w:r>
            <w:r>
              <w:rPr>
                <w:rFonts w:cstheme="minorHAnsi"/>
              </w:rPr>
              <w:t xml:space="preserve">.  </w:t>
            </w:r>
            <w:r w:rsidRPr="00B43EC3">
              <w:rPr>
                <w:rFonts w:cstheme="minorHAnsi"/>
              </w:rPr>
              <w:t>Demonstrate critical understanding of curriculum processes that benefit diverse lear</w:t>
            </w:r>
            <w:r>
              <w:rPr>
                <w:rFonts w:cstheme="minorHAnsi"/>
              </w:rPr>
              <w:t xml:space="preserve">ners (Cultural humility) (PO3) </w:t>
            </w:r>
          </w:p>
        </w:tc>
        <w:tc>
          <w:tcPr>
            <w:tcW w:w="2520" w:type="dxa"/>
            <w:shd w:val="clear" w:color="auto" w:fill="A8D08D" w:themeFill="accent6" w:themeFillTint="99"/>
          </w:tcPr>
          <w:p w14:paraId="190A52F8" w14:textId="05EA6DA1" w:rsidR="004A7661" w:rsidRPr="00536D3A" w:rsidRDefault="004A7661" w:rsidP="004A7661">
            <w:pPr>
              <w:spacing w:after="0" w:line="240" w:lineRule="auto"/>
              <w:rPr>
                <w:rFonts w:cstheme="minorHAnsi"/>
              </w:rPr>
            </w:pPr>
            <w:r>
              <w:rPr>
                <w:rFonts w:cstheme="minorHAnsi"/>
                <w:color w:val="FF0000"/>
              </w:rPr>
              <w:t>Provide an example of how you met this course outcome.  Be specific.</w:t>
            </w:r>
          </w:p>
        </w:tc>
      </w:tr>
      <w:tr w:rsidR="004A7661" w:rsidRPr="00536D3A" w14:paraId="3AEF3AB5" w14:textId="77777777" w:rsidTr="00A764BB">
        <w:tc>
          <w:tcPr>
            <w:tcW w:w="2340" w:type="dxa"/>
            <w:shd w:val="clear" w:color="auto" w:fill="FFD966" w:themeFill="accent4" w:themeFillTint="99"/>
          </w:tcPr>
          <w:p w14:paraId="5B2AC142" w14:textId="66DD9572" w:rsidR="004A7661" w:rsidRPr="00A764BB" w:rsidRDefault="004A7661" w:rsidP="004A7661">
            <w:pPr>
              <w:spacing w:after="0" w:line="240" w:lineRule="auto"/>
              <w:rPr>
                <w:rFonts w:cstheme="minorHAnsi"/>
              </w:rPr>
            </w:pPr>
            <w:r w:rsidRPr="00A764BB">
              <w:rPr>
                <w:rFonts w:cs="Arial"/>
              </w:rPr>
              <w:t xml:space="preserve">Bases curriculum design and implementation decisions on sound educational principles, theory, and research. </w:t>
            </w:r>
          </w:p>
        </w:tc>
        <w:tc>
          <w:tcPr>
            <w:tcW w:w="1352" w:type="dxa"/>
            <w:shd w:val="clear" w:color="auto" w:fill="FFD966" w:themeFill="accent4" w:themeFillTint="99"/>
          </w:tcPr>
          <w:p w14:paraId="1244E875" w14:textId="3E651FC0" w:rsidR="004A7661" w:rsidRPr="00536D3A" w:rsidRDefault="004A7661" w:rsidP="004A7661">
            <w:pPr>
              <w:spacing w:after="0" w:line="240" w:lineRule="auto"/>
              <w:jc w:val="center"/>
              <w:rPr>
                <w:rFonts w:cstheme="minorHAnsi"/>
              </w:rPr>
            </w:pPr>
            <w:r>
              <w:rPr>
                <w:rFonts w:cstheme="minorHAnsi"/>
              </w:rPr>
              <w:t>1</w:t>
            </w:r>
          </w:p>
        </w:tc>
        <w:tc>
          <w:tcPr>
            <w:tcW w:w="2068" w:type="dxa"/>
            <w:shd w:val="clear" w:color="auto" w:fill="A8D08D" w:themeFill="accent6" w:themeFillTint="99"/>
          </w:tcPr>
          <w:p w14:paraId="78967E0F" w14:textId="6CEB0F1D" w:rsidR="004A7661" w:rsidRPr="00536D3A" w:rsidRDefault="004A7661" w:rsidP="004A7661">
            <w:pPr>
              <w:spacing w:after="0" w:line="240" w:lineRule="auto"/>
              <w:rPr>
                <w:rFonts w:cstheme="minorHAnsi"/>
              </w:rPr>
            </w:pPr>
            <w:r w:rsidRPr="00B43EC3">
              <w:rPr>
                <w:rFonts w:cstheme="minorHAnsi"/>
              </w:rPr>
              <w:t>3</w:t>
            </w:r>
            <w:r>
              <w:rPr>
                <w:rFonts w:cstheme="minorHAnsi"/>
              </w:rPr>
              <w:t xml:space="preserve">.  </w:t>
            </w:r>
            <w:r w:rsidRPr="00B43EC3">
              <w:rPr>
                <w:rFonts w:cstheme="minorHAnsi"/>
              </w:rPr>
              <w:t>Distinguish how political, institutional, social, and economic forces impact the nurse educato</w:t>
            </w:r>
            <w:r>
              <w:rPr>
                <w:rFonts w:cstheme="minorHAnsi"/>
              </w:rPr>
              <w:t xml:space="preserve">r role (Care-focused) (PO2) </w:t>
            </w:r>
          </w:p>
        </w:tc>
        <w:tc>
          <w:tcPr>
            <w:tcW w:w="2250" w:type="dxa"/>
            <w:shd w:val="clear" w:color="auto" w:fill="A8D08D" w:themeFill="accent6" w:themeFillTint="99"/>
          </w:tcPr>
          <w:p w14:paraId="406EF013" w14:textId="79D2CD1E" w:rsidR="004A7661" w:rsidRPr="00536D3A" w:rsidRDefault="004A7661" w:rsidP="004A7661">
            <w:pPr>
              <w:spacing w:after="0" w:line="240" w:lineRule="auto"/>
              <w:rPr>
                <w:rFonts w:cstheme="minorHAnsi"/>
              </w:rPr>
            </w:pPr>
            <w:r>
              <w:rPr>
                <w:rFonts w:cstheme="minorHAnsi"/>
                <w:color w:val="FF0000"/>
              </w:rPr>
              <w:t>Provide an example of how you will meet this course outcome.  Be specific.</w:t>
            </w:r>
          </w:p>
        </w:tc>
        <w:tc>
          <w:tcPr>
            <w:tcW w:w="450" w:type="dxa"/>
            <w:shd w:val="clear" w:color="auto" w:fill="A6A6A6" w:themeFill="background1" w:themeFillShade="A6"/>
          </w:tcPr>
          <w:p w14:paraId="7AFCCEA8"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4F91075B" w14:textId="7DBF670D" w:rsidR="004A7661" w:rsidRPr="00536D3A" w:rsidRDefault="004A7661" w:rsidP="004A7661">
            <w:pPr>
              <w:spacing w:after="0" w:line="240" w:lineRule="auto"/>
              <w:jc w:val="center"/>
              <w:rPr>
                <w:rFonts w:cstheme="minorHAnsi"/>
              </w:rPr>
            </w:pPr>
            <w:r>
              <w:rPr>
                <w:rFonts w:cstheme="minorHAnsi"/>
              </w:rPr>
              <w:t>1</w:t>
            </w:r>
          </w:p>
        </w:tc>
        <w:tc>
          <w:tcPr>
            <w:tcW w:w="2070" w:type="dxa"/>
            <w:shd w:val="clear" w:color="auto" w:fill="A8D08D" w:themeFill="accent6" w:themeFillTint="99"/>
          </w:tcPr>
          <w:p w14:paraId="09D3FF82" w14:textId="0207BB22" w:rsidR="004A7661" w:rsidRPr="00536D3A" w:rsidRDefault="004A7661" w:rsidP="004A7661">
            <w:pPr>
              <w:spacing w:after="0" w:line="240" w:lineRule="auto"/>
              <w:rPr>
                <w:rFonts w:cstheme="minorHAnsi"/>
              </w:rPr>
            </w:pPr>
            <w:r w:rsidRPr="00B43EC3">
              <w:rPr>
                <w:rFonts w:cstheme="minorHAnsi"/>
              </w:rPr>
              <w:t>3</w:t>
            </w:r>
            <w:r>
              <w:rPr>
                <w:rFonts w:cstheme="minorHAnsi"/>
              </w:rPr>
              <w:t xml:space="preserve">.  </w:t>
            </w:r>
            <w:r w:rsidRPr="00B43EC3">
              <w:rPr>
                <w:rFonts w:cstheme="minorHAnsi"/>
              </w:rPr>
              <w:t>Distinguish how political, institutional, social, and economic forces impact the nurse educato</w:t>
            </w:r>
            <w:r>
              <w:rPr>
                <w:rFonts w:cstheme="minorHAnsi"/>
              </w:rPr>
              <w:t xml:space="preserve">r role (Care-focused) (PO2) </w:t>
            </w:r>
          </w:p>
        </w:tc>
        <w:tc>
          <w:tcPr>
            <w:tcW w:w="2520" w:type="dxa"/>
            <w:shd w:val="clear" w:color="auto" w:fill="A8D08D" w:themeFill="accent6" w:themeFillTint="99"/>
          </w:tcPr>
          <w:p w14:paraId="24FDE2B7" w14:textId="0D7C72F6" w:rsidR="004A7661" w:rsidRPr="00536D3A" w:rsidRDefault="004A7661" w:rsidP="004A7661">
            <w:pPr>
              <w:spacing w:after="0" w:line="240" w:lineRule="auto"/>
              <w:rPr>
                <w:rFonts w:cstheme="minorHAnsi"/>
              </w:rPr>
            </w:pPr>
            <w:r>
              <w:rPr>
                <w:rFonts w:cstheme="minorHAnsi"/>
                <w:color w:val="FF0000"/>
              </w:rPr>
              <w:t>Provide an example of how you met this course outcome.  Be specific.</w:t>
            </w:r>
          </w:p>
        </w:tc>
      </w:tr>
      <w:tr w:rsidR="004A7661" w:rsidRPr="00536D3A" w14:paraId="63566056" w14:textId="77777777" w:rsidTr="00A764BB">
        <w:tc>
          <w:tcPr>
            <w:tcW w:w="2340" w:type="dxa"/>
            <w:shd w:val="clear" w:color="auto" w:fill="FFD966" w:themeFill="accent4" w:themeFillTint="99"/>
          </w:tcPr>
          <w:p w14:paraId="06ABFC63" w14:textId="5DBB2BF7" w:rsidR="004A7661" w:rsidRPr="00A764BB" w:rsidRDefault="004A7661" w:rsidP="004A7661">
            <w:pPr>
              <w:spacing w:after="0" w:line="240" w:lineRule="auto"/>
              <w:rPr>
                <w:rFonts w:cstheme="minorHAnsi"/>
              </w:rPr>
            </w:pPr>
            <w:r w:rsidRPr="00A764BB">
              <w:rPr>
                <w:rFonts w:cs="Arial"/>
              </w:rPr>
              <w:t xml:space="preserve">Revises the curriculum based on assessment of program outcomes, learner needs, and </w:t>
            </w:r>
            <w:r w:rsidRPr="00A764BB">
              <w:rPr>
                <w:rFonts w:cs="Arial"/>
              </w:rPr>
              <w:lastRenderedPageBreak/>
              <w:t xml:space="preserve">societal and health care trends.  </w:t>
            </w:r>
          </w:p>
        </w:tc>
        <w:tc>
          <w:tcPr>
            <w:tcW w:w="1352" w:type="dxa"/>
            <w:shd w:val="clear" w:color="auto" w:fill="FFD966" w:themeFill="accent4" w:themeFillTint="99"/>
          </w:tcPr>
          <w:p w14:paraId="0EFE1226" w14:textId="10AFAA9F" w:rsidR="004A7661" w:rsidRPr="00536D3A" w:rsidRDefault="004A7661" w:rsidP="004A7661">
            <w:pPr>
              <w:spacing w:after="0" w:line="240" w:lineRule="auto"/>
              <w:jc w:val="center"/>
              <w:rPr>
                <w:rFonts w:cstheme="minorHAnsi"/>
              </w:rPr>
            </w:pPr>
            <w:r>
              <w:rPr>
                <w:rFonts w:cstheme="minorHAnsi"/>
              </w:rPr>
              <w:lastRenderedPageBreak/>
              <w:t>1</w:t>
            </w:r>
          </w:p>
        </w:tc>
        <w:tc>
          <w:tcPr>
            <w:tcW w:w="2068" w:type="dxa"/>
            <w:shd w:val="clear" w:color="auto" w:fill="A8D08D" w:themeFill="accent6" w:themeFillTint="99"/>
          </w:tcPr>
          <w:p w14:paraId="715C9C68" w14:textId="02494623" w:rsidR="004A7661" w:rsidRPr="00536D3A" w:rsidRDefault="004A7661" w:rsidP="004A7661">
            <w:pPr>
              <w:spacing w:after="0" w:line="240" w:lineRule="auto"/>
              <w:rPr>
                <w:rFonts w:cstheme="minorHAnsi"/>
              </w:rPr>
            </w:pPr>
            <w:r w:rsidRPr="00B43EC3">
              <w:rPr>
                <w:rFonts w:cstheme="minorHAnsi"/>
              </w:rPr>
              <w:t>4</w:t>
            </w:r>
            <w:r>
              <w:rPr>
                <w:rFonts w:cstheme="minorHAnsi"/>
              </w:rPr>
              <w:t xml:space="preserve">.  </w:t>
            </w:r>
            <w:r w:rsidRPr="00B43EC3">
              <w:rPr>
                <w:rFonts w:cstheme="minorHAnsi"/>
              </w:rPr>
              <w:t xml:space="preserve">Develop curriculum that reflects current trends, addresses </w:t>
            </w:r>
            <w:r w:rsidRPr="00B43EC3">
              <w:rPr>
                <w:rFonts w:cstheme="minorHAnsi"/>
              </w:rPr>
              <w:lastRenderedPageBreak/>
              <w:t>community and societal needs, and prepares graduates for practice in a complex, dynamic healthcare environment (Care-focus</w:t>
            </w:r>
            <w:r>
              <w:rPr>
                <w:rFonts w:cstheme="minorHAnsi"/>
              </w:rPr>
              <w:t xml:space="preserve">ed) (PO 2) </w:t>
            </w:r>
          </w:p>
        </w:tc>
        <w:tc>
          <w:tcPr>
            <w:tcW w:w="2250" w:type="dxa"/>
            <w:shd w:val="clear" w:color="auto" w:fill="A8D08D" w:themeFill="accent6" w:themeFillTint="99"/>
          </w:tcPr>
          <w:p w14:paraId="08E925E4" w14:textId="2713E3A6" w:rsidR="004A7661" w:rsidRPr="00536D3A" w:rsidRDefault="004A7661" w:rsidP="004A7661">
            <w:pPr>
              <w:spacing w:after="0" w:line="240" w:lineRule="auto"/>
              <w:rPr>
                <w:rFonts w:cstheme="minorHAnsi"/>
              </w:rPr>
            </w:pPr>
            <w:r>
              <w:rPr>
                <w:rFonts w:cstheme="minorHAnsi"/>
                <w:color w:val="FF0000"/>
              </w:rPr>
              <w:lastRenderedPageBreak/>
              <w:t>Provide an example of how you will meet this course outcome.  Be specific.</w:t>
            </w:r>
          </w:p>
        </w:tc>
        <w:tc>
          <w:tcPr>
            <w:tcW w:w="450" w:type="dxa"/>
            <w:shd w:val="clear" w:color="auto" w:fill="A6A6A6" w:themeFill="background1" w:themeFillShade="A6"/>
          </w:tcPr>
          <w:p w14:paraId="735F42B7"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288F4ABC" w14:textId="32E14892" w:rsidR="004A7661" w:rsidRPr="00536D3A" w:rsidRDefault="004A7661" w:rsidP="004A7661">
            <w:pPr>
              <w:spacing w:after="0" w:line="240" w:lineRule="auto"/>
              <w:jc w:val="center"/>
              <w:rPr>
                <w:rFonts w:cstheme="minorHAnsi"/>
              </w:rPr>
            </w:pPr>
            <w:r>
              <w:rPr>
                <w:rFonts w:cstheme="minorHAnsi"/>
              </w:rPr>
              <w:t>1</w:t>
            </w:r>
          </w:p>
        </w:tc>
        <w:tc>
          <w:tcPr>
            <w:tcW w:w="2070" w:type="dxa"/>
            <w:shd w:val="clear" w:color="auto" w:fill="A8D08D" w:themeFill="accent6" w:themeFillTint="99"/>
          </w:tcPr>
          <w:p w14:paraId="6839D5CC" w14:textId="7DA2B069" w:rsidR="004A7661" w:rsidRPr="00536D3A" w:rsidRDefault="004A7661" w:rsidP="004A7661">
            <w:pPr>
              <w:spacing w:after="0" w:line="240" w:lineRule="auto"/>
              <w:rPr>
                <w:rFonts w:cstheme="minorHAnsi"/>
              </w:rPr>
            </w:pPr>
            <w:r w:rsidRPr="00B43EC3">
              <w:rPr>
                <w:rFonts w:cstheme="minorHAnsi"/>
              </w:rPr>
              <w:t>4</w:t>
            </w:r>
            <w:r>
              <w:rPr>
                <w:rFonts w:cstheme="minorHAnsi"/>
              </w:rPr>
              <w:t xml:space="preserve">.  </w:t>
            </w:r>
            <w:r w:rsidRPr="00B43EC3">
              <w:rPr>
                <w:rFonts w:cstheme="minorHAnsi"/>
              </w:rPr>
              <w:t xml:space="preserve">Develop curriculum that reflects current trends, addresses </w:t>
            </w:r>
            <w:r w:rsidRPr="00B43EC3">
              <w:rPr>
                <w:rFonts w:cstheme="minorHAnsi"/>
              </w:rPr>
              <w:lastRenderedPageBreak/>
              <w:t>community and societal needs, and prepares graduates for practice in a complex, dynamic healthcare environment (Care-focus</w:t>
            </w:r>
            <w:r>
              <w:rPr>
                <w:rFonts w:cstheme="minorHAnsi"/>
              </w:rPr>
              <w:t xml:space="preserve">ed) (PO 2) </w:t>
            </w:r>
          </w:p>
        </w:tc>
        <w:tc>
          <w:tcPr>
            <w:tcW w:w="2520" w:type="dxa"/>
            <w:shd w:val="clear" w:color="auto" w:fill="A8D08D" w:themeFill="accent6" w:themeFillTint="99"/>
          </w:tcPr>
          <w:p w14:paraId="0DCBED2C" w14:textId="7A53070E" w:rsidR="004A7661" w:rsidRPr="00536D3A" w:rsidRDefault="004A7661" w:rsidP="004A7661">
            <w:pPr>
              <w:spacing w:after="0" w:line="240" w:lineRule="auto"/>
              <w:rPr>
                <w:rFonts w:cstheme="minorHAnsi"/>
              </w:rPr>
            </w:pPr>
            <w:r>
              <w:rPr>
                <w:rFonts w:cstheme="minorHAnsi"/>
                <w:color w:val="FF0000"/>
              </w:rPr>
              <w:lastRenderedPageBreak/>
              <w:t>Provide an example of how you met this course outcome.  Be specific.</w:t>
            </w:r>
          </w:p>
        </w:tc>
      </w:tr>
      <w:tr w:rsidR="004A7661" w:rsidRPr="00536D3A" w14:paraId="12D957EE" w14:textId="77777777" w:rsidTr="00A764BB">
        <w:tc>
          <w:tcPr>
            <w:tcW w:w="2340" w:type="dxa"/>
            <w:shd w:val="clear" w:color="auto" w:fill="FFD966" w:themeFill="accent4" w:themeFillTint="99"/>
          </w:tcPr>
          <w:p w14:paraId="03BABBA8" w14:textId="7092936C" w:rsidR="004A7661" w:rsidRPr="00A764BB" w:rsidRDefault="004A7661" w:rsidP="004A7661">
            <w:pPr>
              <w:spacing w:after="0" w:line="240" w:lineRule="auto"/>
              <w:rPr>
                <w:rFonts w:cstheme="minorHAnsi"/>
              </w:rPr>
            </w:pPr>
            <w:r w:rsidRPr="00A764BB">
              <w:rPr>
                <w:rFonts w:cs="Arial"/>
              </w:rPr>
              <w:t>Implements curricular revisions using appropriate change theories and strategies</w:t>
            </w:r>
          </w:p>
        </w:tc>
        <w:tc>
          <w:tcPr>
            <w:tcW w:w="1352" w:type="dxa"/>
            <w:shd w:val="clear" w:color="auto" w:fill="FFD966" w:themeFill="accent4" w:themeFillTint="99"/>
          </w:tcPr>
          <w:p w14:paraId="2DBDCB8A" w14:textId="3E315C92" w:rsidR="004A7661" w:rsidRPr="00536D3A" w:rsidRDefault="004A7661" w:rsidP="004A7661">
            <w:pPr>
              <w:spacing w:after="0" w:line="240" w:lineRule="auto"/>
              <w:jc w:val="center"/>
              <w:rPr>
                <w:rFonts w:cstheme="minorHAnsi"/>
              </w:rPr>
            </w:pPr>
            <w:r>
              <w:rPr>
                <w:rFonts w:cstheme="minorHAnsi"/>
              </w:rPr>
              <w:t>1</w:t>
            </w:r>
          </w:p>
        </w:tc>
        <w:tc>
          <w:tcPr>
            <w:tcW w:w="2068" w:type="dxa"/>
            <w:shd w:val="clear" w:color="auto" w:fill="A8D08D" w:themeFill="accent6" w:themeFillTint="99"/>
          </w:tcPr>
          <w:p w14:paraId="653626C0" w14:textId="4EE5B82A" w:rsidR="004A7661" w:rsidRPr="00536D3A" w:rsidRDefault="004A7661" w:rsidP="004A7661">
            <w:pPr>
              <w:spacing w:after="0" w:line="240" w:lineRule="auto"/>
              <w:rPr>
                <w:rFonts w:cstheme="minorHAnsi"/>
              </w:rPr>
            </w:pPr>
            <w:r w:rsidRPr="00B43EC3">
              <w:rPr>
                <w:rFonts w:cstheme="minorHAnsi"/>
              </w:rPr>
              <w:t>5</w:t>
            </w:r>
            <w:r>
              <w:rPr>
                <w:rFonts w:cstheme="minorHAnsi"/>
              </w:rPr>
              <w:t xml:space="preserve">.  </w:t>
            </w:r>
            <w:r w:rsidRPr="00B43EC3">
              <w:rPr>
                <w:rFonts w:cstheme="minorHAnsi"/>
              </w:rPr>
              <w:t>Function as a change agent and leader to create a dynamic future for nursing education and nursing practice (Professional identity) (PO4)</w:t>
            </w:r>
          </w:p>
        </w:tc>
        <w:tc>
          <w:tcPr>
            <w:tcW w:w="2250" w:type="dxa"/>
            <w:shd w:val="clear" w:color="auto" w:fill="A8D08D" w:themeFill="accent6" w:themeFillTint="99"/>
          </w:tcPr>
          <w:p w14:paraId="0578B783" w14:textId="77777777" w:rsidR="004A7661" w:rsidRPr="004A7661" w:rsidRDefault="004A7661" w:rsidP="004A7661">
            <w:pPr>
              <w:spacing w:after="0" w:line="240" w:lineRule="auto"/>
              <w:rPr>
                <w:rFonts w:cstheme="minorHAnsi"/>
                <w:color w:val="FF0000"/>
              </w:rPr>
            </w:pPr>
            <w:r w:rsidRPr="004A7661">
              <w:rPr>
                <w:rFonts w:cstheme="minorHAnsi"/>
                <w:color w:val="FF0000"/>
              </w:rPr>
              <w:t>Provide an example of how you will meet this course outcome.  Be specific.</w:t>
            </w:r>
          </w:p>
          <w:p w14:paraId="697987BD" w14:textId="3E7C1843" w:rsidR="004A7661" w:rsidRPr="00536D3A" w:rsidRDefault="004A7661" w:rsidP="004A7661">
            <w:pPr>
              <w:spacing w:after="0" w:line="240" w:lineRule="auto"/>
              <w:rPr>
                <w:rFonts w:cstheme="minorHAnsi"/>
              </w:rPr>
            </w:pPr>
          </w:p>
        </w:tc>
        <w:tc>
          <w:tcPr>
            <w:tcW w:w="450" w:type="dxa"/>
            <w:vMerge w:val="restart"/>
            <w:shd w:val="clear" w:color="auto" w:fill="A6A6A6" w:themeFill="background1" w:themeFillShade="A6"/>
          </w:tcPr>
          <w:p w14:paraId="76593E64"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58BB6F46" w14:textId="07A9E3C8" w:rsidR="004A7661" w:rsidRPr="00536D3A" w:rsidRDefault="004A7661" w:rsidP="004A7661">
            <w:pPr>
              <w:spacing w:after="0" w:line="240" w:lineRule="auto"/>
              <w:jc w:val="center"/>
              <w:rPr>
                <w:rFonts w:cstheme="minorHAnsi"/>
              </w:rPr>
            </w:pPr>
            <w:r>
              <w:rPr>
                <w:rFonts w:cstheme="minorHAnsi"/>
              </w:rPr>
              <w:t>1</w:t>
            </w:r>
          </w:p>
        </w:tc>
        <w:tc>
          <w:tcPr>
            <w:tcW w:w="2070" w:type="dxa"/>
            <w:shd w:val="clear" w:color="auto" w:fill="A8D08D" w:themeFill="accent6" w:themeFillTint="99"/>
          </w:tcPr>
          <w:p w14:paraId="29A8AE77" w14:textId="65569AAA" w:rsidR="004A7661" w:rsidRPr="00536D3A" w:rsidRDefault="004A7661" w:rsidP="004A7661">
            <w:pPr>
              <w:spacing w:after="0" w:line="240" w:lineRule="auto"/>
              <w:rPr>
                <w:rFonts w:cstheme="minorHAnsi"/>
              </w:rPr>
            </w:pPr>
            <w:r w:rsidRPr="00B43EC3">
              <w:rPr>
                <w:rFonts w:cstheme="minorHAnsi"/>
              </w:rPr>
              <w:t>5</w:t>
            </w:r>
            <w:r>
              <w:rPr>
                <w:rFonts w:cstheme="minorHAnsi"/>
              </w:rPr>
              <w:t xml:space="preserve">.  </w:t>
            </w:r>
            <w:r w:rsidRPr="00B43EC3">
              <w:rPr>
                <w:rFonts w:cstheme="minorHAnsi"/>
              </w:rPr>
              <w:t>Function as a change agent and leader to create a dynamic future for nursing education and nursing practice (Professional identity) (PO4)</w:t>
            </w:r>
          </w:p>
        </w:tc>
        <w:tc>
          <w:tcPr>
            <w:tcW w:w="2520" w:type="dxa"/>
            <w:shd w:val="clear" w:color="auto" w:fill="A8D08D" w:themeFill="accent6" w:themeFillTint="99"/>
          </w:tcPr>
          <w:p w14:paraId="4739E37F" w14:textId="5E428D0F" w:rsidR="004A7661" w:rsidRPr="00536D3A" w:rsidRDefault="004A7661" w:rsidP="004A7661">
            <w:pPr>
              <w:spacing w:after="0" w:line="240" w:lineRule="auto"/>
              <w:rPr>
                <w:rFonts w:cstheme="minorHAnsi"/>
              </w:rPr>
            </w:pPr>
            <w:r>
              <w:rPr>
                <w:rFonts w:cstheme="minorHAnsi"/>
                <w:color w:val="FF0000"/>
              </w:rPr>
              <w:t>Provide an example of how you met this course outcome.  Be specific.</w:t>
            </w:r>
          </w:p>
        </w:tc>
      </w:tr>
      <w:tr w:rsidR="004A7661" w:rsidRPr="00536D3A" w14:paraId="1F9271FC" w14:textId="77777777" w:rsidTr="00145864">
        <w:tc>
          <w:tcPr>
            <w:tcW w:w="2340" w:type="dxa"/>
            <w:shd w:val="clear" w:color="auto" w:fill="FFD966" w:themeFill="accent4" w:themeFillTint="99"/>
          </w:tcPr>
          <w:p w14:paraId="370F024E" w14:textId="422E7744" w:rsidR="004A7661" w:rsidRPr="00A764BB" w:rsidRDefault="004A7661" w:rsidP="004A7661">
            <w:pPr>
              <w:spacing w:after="0" w:line="240" w:lineRule="auto"/>
              <w:rPr>
                <w:rFonts w:cstheme="minorHAnsi"/>
              </w:rPr>
            </w:pPr>
            <w:r w:rsidRPr="00A764BB">
              <w:rPr>
                <w:rFonts w:cs="Arial"/>
              </w:rPr>
              <w:t>Creates and maintains community and clinical partnerships that support educational goals.</w:t>
            </w:r>
          </w:p>
        </w:tc>
        <w:tc>
          <w:tcPr>
            <w:tcW w:w="1352" w:type="dxa"/>
            <w:shd w:val="clear" w:color="auto" w:fill="FFD966" w:themeFill="accent4" w:themeFillTint="99"/>
          </w:tcPr>
          <w:p w14:paraId="55D830B1" w14:textId="06B91978" w:rsidR="004A7661" w:rsidRPr="00536D3A" w:rsidRDefault="004A7661" w:rsidP="004A7661">
            <w:pPr>
              <w:spacing w:after="0" w:line="240" w:lineRule="auto"/>
              <w:jc w:val="center"/>
              <w:rPr>
                <w:rFonts w:cstheme="minorHAnsi"/>
              </w:rPr>
            </w:pPr>
            <w:r>
              <w:rPr>
                <w:rFonts w:cstheme="minorHAnsi"/>
              </w:rPr>
              <w:t>1</w:t>
            </w:r>
          </w:p>
        </w:tc>
        <w:tc>
          <w:tcPr>
            <w:tcW w:w="4318" w:type="dxa"/>
            <w:gridSpan w:val="2"/>
            <w:vMerge w:val="restart"/>
            <w:shd w:val="clear" w:color="auto" w:fill="D9D9D9" w:themeFill="background1" w:themeFillShade="D9"/>
          </w:tcPr>
          <w:p w14:paraId="2606C1A3" w14:textId="61D8E80E" w:rsidR="004A7661" w:rsidRPr="00536D3A" w:rsidRDefault="004A7661" w:rsidP="004A7661">
            <w:pPr>
              <w:spacing w:after="0" w:line="240" w:lineRule="auto"/>
              <w:rPr>
                <w:rFonts w:cstheme="minorHAnsi"/>
              </w:rPr>
            </w:pPr>
            <w:r>
              <w:rPr>
                <w:rFonts w:cstheme="minorHAnsi"/>
                <w:color w:val="FF0000"/>
              </w:rPr>
              <w:t>Do Not Write Anything in this section</w:t>
            </w:r>
          </w:p>
        </w:tc>
        <w:tc>
          <w:tcPr>
            <w:tcW w:w="450" w:type="dxa"/>
            <w:vMerge/>
            <w:shd w:val="clear" w:color="auto" w:fill="A6A6A6" w:themeFill="background1" w:themeFillShade="A6"/>
          </w:tcPr>
          <w:p w14:paraId="6C3F43C2"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5217567F" w14:textId="1B9421DC" w:rsidR="004A7661" w:rsidRPr="00536D3A" w:rsidRDefault="004A7661" w:rsidP="004A7661">
            <w:pPr>
              <w:spacing w:after="0" w:line="240" w:lineRule="auto"/>
              <w:jc w:val="center"/>
              <w:rPr>
                <w:rFonts w:cstheme="minorHAnsi"/>
              </w:rPr>
            </w:pPr>
            <w:r>
              <w:rPr>
                <w:rFonts w:cstheme="minorHAnsi"/>
              </w:rPr>
              <w:t>1</w:t>
            </w:r>
          </w:p>
        </w:tc>
        <w:tc>
          <w:tcPr>
            <w:tcW w:w="4590" w:type="dxa"/>
            <w:gridSpan w:val="2"/>
            <w:vMerge w:val="restart"/>
            <w:shd w:val="clear" w:color="auto" w:fill="D9D9D9" w:themeFill="background1" w:themeFillShade="D9"/>
          </w:tcPr>
          <w:p w14:paraId="0BA6F85B" w14:textId="763D0FB6" w:rsidR="004A7661" w:rsidRPr="00536D3A" w:rsidRDefault="004A7661" w:rsidP="004A7661">
            <w:pPr>
              <w:spacing w:after="0" w:line="240" w:lineRule="auto"/>
              <w:rPr>
                <w:rFonts w:cstheme="minorHAnsi"/>
              </w:rPr>
            </w:pPr>
            <w:r>
              <w:rPr>
                <w:rFonts w:cstheme="minorHAnsi"/>
                <w:color w:val="FF0000"/>
              </w:rPr>
              <w:t>Do Not Write Anything in this section</w:t>
            </w:r>
          </w:p>
        </w:tc>
      </w:tr>
      <w:tr w:rsidR="004A7661" w:rsidRPr="00536D3A" w14:paraId="2D4E8B03" w14:textId="77777777" w:rsidTr="00145864">
        <w:tc>
          <w:tcPr>
            <w:tcW w:w="2340" w:type="dxa"/>
            <w:shd w:val="clear" w:color="auto" w:fill="FFD966" w:themeFill="accent4" w:themeFillTint="99"/>
          </w:tcPr>
          <w:p w14:paraId="502B897E" w14:textId="0BA24E3D" w:rsidR="004A7661" w:rsidRPr="00A764BB" w:rsidRDefault="004A7661" w:rsidP="004A7661">
            <w:pPr>
              <w:spacing w:after="0" w:line="240" w:lineRule="auto"/>
              <w:rPr>
                <w:rFonts w:cstheme="minorHAnsi"/>
              </w:rPr>
            </w:pPr>
            <w:r w:rsidRPr="00A764BB">
              <w:rPr>
                <w:rFonts w:cs="Arial"/>
              </w:rPr>
              <w:t>Collaborates with external constituencies throughout the process of curriculum revisions</w:t>
            </w:r>
          </w:p>
        </w:tc>
        <w:tc>
          <w:tcPr>
            <w:tcW w:w="1352" w:type="dxa"/>
            <w:shd w:val="clear" w:color="auto" w:fill="FFD966" w:themeFill="accent4" w:themeFillTint="99"/>
          </w:tcPr>
          <w:p w14:paraId="31468269" w14:textId="0612CE90" w:rsidR="004A7661" w:rsidRPr="00536D3A" w:rsidRDefault="004A7661" w:rsidP="004A7661">
            <w:pPr>
              <w:spacing w:after="0" w:line="240" w:lineRule="auto"/>
              <w:jc w:val="center"/>
              <w:rPr>
                <w:rFonts w:cstheme="minorHAnsi"/>
              </w:rPr>
            </w:pPr>
            <w:r>
              <w:rPr>
                <w:rFonts w:cstheme="minorHAnsi"/>
              </w:rPr>
              <w:t>1</w:t>
            </w:r>
          </w:p>
        </w:tc>
        <w:tc>
          <w:tcPr>
            <w:tcW w:w="4318" w:type="dxa"/>
            <w:gridSpan w:val="2"/>
            <w:vMerge/>
            <w:shd w:val="clear" w:color="auto" w:fill="D9D9D9" w:themeFill="background1" w:themeFillShade="D9"/>
          </w:tcPr>
          <w:p w14:paraId="6FE05E84" w14:textId="77777777" w:rsidR="004A7661" w:rsidRPr="00536D3A" w:rsidRDefault="004A7661" w:rsidP="004A7661">
            <w:pPr>
              <w:spacing w:after="0" w:line="240" w:lineRule="auto"/>
              <w:rPr>
                <w:rFonts w:cstheme="minorHAnsi"/>
              </w:rPr>
            </w:pPr>
          </w:p>
        </w:tc>
        <w:tc>
          <w:tcPr>
            <w:tcW w:w="450" w:type="dxa"/>
            <w:vMerge/>
            <w:shd w:val="clear" w:color="auto" w:fill="A6A6A6" w:themeFill="background1" w:themeFillShade="A6"/>
          </w:tcPr>
          <w:p w14:paraId="0D96EB9C"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71D98AAC" w14:textId="1CE3C339" w:rsidR="004A7661" w:rsidRPr="00536D3A" w:rsidRDefault="004A7661" w:rsidP="004A7661">
            <w:pPr>
              <w:spacing w:after="0" w:line="240" w:lineRule="auto"/>
              <w:jc w:val="center"/>
              <w:rPr>
                <w:rFonts w:cstheme="minorHAnsi"/>
              </w:rPr>
            </w:pPr>
            <w:r>
              <w:rPr>
                <w:rFonts w:cstheme="minorHAnsi"/>
              </w:rPr>
              <w:t>1</w:t>
            </w:r>
          </w:p>
        </w:tc>
        <w:tc>
          <w:tcPr>
            <w:tcW w:w="4590" w:type="dxa"/>
            <w:gridSpan w:val="2"/>
            <w:vMerge/>
            <w:shd w:val="clear" w:color="auto" w:fill="D9D9D9" w:themeFill="background1" w:themeFillShade="D9"/>
          </w:tcPr>
          <w:p w14:paraId="2D4AE561" w14:textId="77777777" w:rsidR="004A7661" w:rsidRPr="00536D3A" w:rsidRDefault="004A7661" w:rsidP="004A7661">
            <w:pPr>
              <w:spacing w:after="0" w:line="240" w:lineRule="auto"/>
              <w:rPr>
                <w:rFonts w:cstheme="minorHAnsi"/>
              </w:rPr>
            </w:pPr>
          </w:p>
        </w:tc>
      </w:tr>
      <w:tr w:rsidR="004A7661" w:rsidRPr="00536D3A" w14:paraId="6260DCEA" w14:textId="77777777" w:rsidTr="00145864">
        <w:tc>
          <w:tcPr>
            <w:tcW w:w="2340" w:type="dxa"/>
            <w:shd w:val="clear" w:color="auto" w:fill="FFD966" w:themeFill="accent4" w:themeFillTint="99"/>
          </w:tcPr>
          <w:p w14:paraId="3937C496" w14:textId="6CA0282A" w:rsidR="004A7661" w:rsidRPr="00A764BB" w:rsidRDefault="004A7661" w:rsidP="004A7661">
            <w:pPr>
              <w:spacing w:after="0" w:line="240" w:lineRule="auto"/>
              <w:rPr>
                <w:rFonts w:cstheme="minorHAnsi"/>
              </w:rPr>
            </w:pPr>
            <w:r w:rsidRPr="00A764BB">
              <w:rPr>
                <w:rFonts w:cs="Arial"/>
              </w:rPr>
              <w:t xml:space="preserve">Designs and implements program assessment models that promote continuous quality improvement in all </w:t>
            </w:r>
            <w:r w:rsidRPr="00A764BB">
              <w:rPr>
                <w:rFonts w:cs="Arial"/>
              </w:rPr>
              <w:lastRenderedPageBreak/>
              <w:t xml:space="preserve">aspects of the program. </w:t>
            </w:r>
          </w:p>
        </w:tc>
        <w:tc>
          <w:tcPr>
            <w:tcW w:w="1352" w:type="dxa"/>
            <w:shd w:val="clear" w:color="auto" w:fill="FFD966" w:themeFill="accent4" w:themeFillTint="99"/>
          </w:tcPr>
          <w:p w14:paraId="2B7D87CF" w14:textId="1A8B261C" w:rsidR="004A7661" w:rsidRPr="00536D3A" w:rsidRDefault="004A7661" w:rsidP="004A7661">
            <w:pPr>
              <w:spacing w:after="0" w:line="240" w:lineRule="auto"/>
              <w:jc w:val="center"/>
              <w:rPr>
                <w:rFonts w:cstheme="minorHAnsi"/>
              </w:rPr>
            </w:pPr>
            <w:r>
              <w:rPr>
                <w:rFonts w:cstheme="minorHAnsi"/>
              </w:rPr>
              <w:lastRenderedPageBreak/>
              <w:t>1</w:t>
            </w:r>
          </w:p>
        </w:tc>
        <w:tc>
          <w:tcPr>
            <w:tcW w:w="4318" w:type="dxa"/>
            <w:gridSpan w:val="2"/>
            <w:vMerge/>
            <w:shd w:val="clear" w:color="auto" w:fill="D9D9D9" w:themeFill="background1" w:themeFillShade="D9"/>
          </w:tcPr>
          <w:p w14:paraId="05897362" w14:textId="77777777" w:rsidR="004A7661" w:rsidRPr="00536D3A" w:rsidRDefault="004A7661" w:rsidP="004A7661">
            <w:pPr>
              <w:spacing w:after="0" w:line="240" w:lineRule="auto"/>
              <w:rPr>
                <w:rFonts w:cstheme="minorHAnsi"/>
              </w:rPr>
            </w:pPr>
          </w:p>
        </w:tc>
        <w:tc>
          <w:tcPr>
            <w:tcW w:w="450" w:type="dxa"/>
            <w:vMerge/>
            <w:shd w:val="clear" w:color="auto" w:fill="A6A6A6" w:themeFill="background1" w:themeFillShade="A6"/>
          </w:tcPr>
          <w:p w14:paraId="051C1BD8" w14:textId="77777777" w:rsidR="004A7661" w:rsidRPr="00536D3A" w:rsidRDefault="004A7661" w:rsidP="004A7661">
            <w:pPr>
              <w:spacing w:after="0" w:line="240" w:lineRule="auto"/>
              <w:rPr>
                <w:rFonts w:cstheme="minorHAnsi"/>
              </w:rPr>
            </w:pPr>
          </w:p>
        </w:tc>
        <w:tc>
          <w:tcPr>
            <w:tcW w:w="1350" w:type="dxa"/>
            <w:shd w:val="clear" w:color="auto" w:fill="FFD966" w:themeFill="accent4" w:themeFillTint="99"/>
          </w:tcPr>
          <w:p w14:paraId="2264EB83" w14:textId="68C5346D" w:rsidR="004A7661" w:rsidRPr="00536D3A" w:rsidRDefault="004A7661" w:rsidP="004A7661">
            <w:pPr>
              <w:spacing w:after="0" w:line="240" w:lineRule="auto"/>
              <w:jc w:val="center"/>
              <w:rPr>
                <w:rFonts w:cstheme="minorHAnsi"/>
              </w:rPr>
            </w:pPr>
            <w:r>
              <w:rPr>
                <w:rFonts w:cstheme="minorHAnsi"/>
              </w:rPr>
              <w:t>1</w:t>
            </w:r>
          </w:p>
        </w:tc>
        <w:tc>
          <w:tcPr>
            <w:tcW w:w="4590" w:type="dxa"/>
            <w:gridSpan w:val="2"/>
            <w:vMerge/>
            <w:shd w:val="clear" w:color="auto" w:fill="D9D9D9" w:themeFill="background1" w:themeFillShade="D9"/>
          </w:tcPr>
          <w:p w14:paraId="1C722778" w14:textId="77777777" w:rsidR="004A7661" w:rsidRPr="00536D3A" w:rsidRDefault="004A7661" w:rsidP="004A7661">
            <w:pPr>
              <w:spacing w:after="0" w:line="240" w:lineRule="auto"/>
              <w:rPr>
                <w:rFonts w:cstheme="minorHAnsi"/>
              </w:rPr>
            </w:pPr>
          </w:p>
        </w:tc>
      </w:tr>
    </w:tbl>
    <w:p w14:paraId="57B7C8FD" w14:textId="77777777" w:rsidR="00536D3A" w:rsidRPr="00536D3A" w:rsidRDefault="00536D3A" w:rsidP="00536D3A">
      <w:pPr>
        <w:spacing w:after="0" w:line="240" w:lineRule="auto"/>
        <w:rPr>
          <w:rFonts w:cstheme="minorHAnsi"/>
        </w:rPr>
      </w:pPr>
    </w:p>
    <w:p w14:paraId="40A67856" w14:textId="77777777" w:rsidR="00207BC5" w:rsidRPr="00536D3A" w:rsidRDefault="00207BC5" w:rsidP="00536D3A">
      <w:pPr>
        <w:spacing w:after="0" w:line="240" w:lineRule="auto"/>
        <w:rPr>
          <w:rFonts w:cstheme="minorHAnsi"/>
        </w:rPr>
      </w:pPr>
    </w:p>
    <w:sectPr w:rsidR="00207BC5" w:rsidRPr="00536D3A" w:rsidSect="003C5A40">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6D1A" w14:textId="77777777" w:rsidR="000130E9" w:rsidRDefault="000130E9">
      <w:pPr>
        <w:spacing w:after="0" w:line="240" w:lineRule="auto"/>
      </w:pPr>
      <w:r>
        <w:separator/>
      </w:r>
    </w:p>
  </w:endnote>
  <w:endnote w:type="continuationSeparator" w:id="0">
    <w:p w14:paraId="730D01BF" w14:textId="77777777" w:rsidR="000130E9" w:rsidRDefault="000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0DD5" w14:textId="6CB5FFFC" w:rsidR="00AD104E" w:rsidRDefault="0032446C">
    <w:pPr>
      <w:pStyle w:val="Footer"/>
    </w:pPr>
    <w:r>
      <w:t>NR5</w:t>
    </w:r>
    <w:r w:rsidR="00B43EC3">
      <w:t>24</w:t>
    </w:r>
    <w:r>
      <w:t>_Self-Assessment of NLN Core Competencies Worksheet_</w:t>
    </w:r>
    <w:r w:rsidR="009D2893">
      <w:t>_2019.03.28</w:t>
    </w:r>
    <w:r w:rsidR="00DE46A7">
      <w:t>_Revised 2019.05.31rr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D506" w14:textId="77777777" w:rsidR="000130E9" w:rsidRDefault="000130E9">
      <w:pPr>
        <w:spacing w:after="0" w:line="240" w:lineRule="auto"/>
      </w:pPr>
      <w:r>
        <w:separator/>
      </w:r>
    </w:p>
  </w:footnote>
  <w:footnote w:type="continuationSeparator" w:id="0">
    <w:p w14:paraId="18348A4C" w14:textId="77777777" w:rsidR="000130E9" w:rsidRDefault="0001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8A9A" w14:textId="28370584" w:rsidR="00AD104E" w:rsidRPr="00906A97" w:rsidRDefault="0032446C" w:rsidP="3132CF91">
    <w:pPr>
      <w:tabs>
        <w:tab w:val="center" w:pos="4860"/>
        <w:tab w:val="left" w:pos="5460"/>
        <w:tab w:val="right" w:pos="9720"/>
      </w:tabs>
      <w:rPr>
        <w:color w:val="FF0000"/>
        <w:sz w:val="16"/>
        <w:szCs w:val="16"/>
      </w:rPr>
    </w:pPr>
    <w:r w:rsidRPr="00906A97">
      <w:rPr>
        <w:smallCaps/>
        <w:noProof/>
        <w:color w:val="002060"/>
        <w:sz w:val="28"/>
        <w:szCs w:val="28"/>
      </w:rPr>
      <mc:AlternateContent>
        <mc:Choice Requires="wps">
          <w:drawing>
            <wp:anchor distT="0" distB="0" distL="114300" distR="114300" simplePos="0" relativeHeight="251659264" behindDoc="0" locked="0" layoutInCell="1" allowOverlap="1" wp14:anchorId="0AAD6A3A" wp14:editId="39D0D936">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F3D79"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" strokecolor="#002060" strokeweight="1.5pt"/>
          </w:pict>
        </mc:Fallback>
      </mc:AlternateContent>
    </w:r>
    <w:r w:rsidRPr="00906A97">
      <w:rPr>
        <w:color w:val="002060"/>
        <w:sz w:val="28"/>
        <w:szCs w:val="28"/>
      </w:rPr>
      <w:t>Chamberlain College of Nursing</w:t>
    </w:r>
    <w:r w:rsidRPr="00906A97">
      <w:rPr>
        <w:color w:val="002060"/>
        <w:sz w:val="28"/>
        <w:szCs w:val="28"/>
      </w:rPr>
      <w:tab/>
      <w:t xml:space="preserve">  </w:t>
    </w:r>
    <w:r w:rsidR="00B43EC3">
      <w:rPr>
        <w:color w:val="002060"/>
        <w:sz w:val="28"/>
        <w:szCs w:val="28"/>
      </w:rPr>
      <w:tab/>
    </w:r>
    <w:r w:rsidR="00B43EC3">
      <w:rPr>
        <w:color w:val="002060"/>
        <w:sz w:val="28"/>
        <w:szCs w:val="28"/>
      </w:rPr>
      <w:tab/>
    </w:r>
    <w:r w:rsidRPr="00906A97">
      <w:rPr>
        <w:color w:val="002060"/>
        <w:sz w:val="28"/>
        <w:szCs w:val="28"/>
      </w:rPr>
      <w:t>5</w:t>
    </w:r>
    <w:r w:rsidR="00B43EC3">
      <w:rPr>
        <w:color w:val="002060"/>
        <w:sz w:val="28"/>
        <w:szCs w:val="28"/>
      </w:rPr>
      <w:t>24</w:t>
    </w:r>
    <w:r w:rsidRPr="00906A97">
      <w:rPr>
        <w:color w:val="002060"/>
        <w:sz w:val="28"/>
        <w:szCs w:val="28"/>
      </w:rPr>
      <w:t>:</w:t>
    </w:r>
    <w:r>
      <w:rPr>
        <w:color w:val="002060"/>
        <w:sz w:val="28"/>
        <w:szCs w:val="28"/>
      </w:rPr>
      <w:t xml:space="preserve"> </w:t>
    </w:r>
    <w:r w:rsidR="00B43EC3">
      <w:rPr>
        <w:color w:val="002060"/>
        <w:sz w:val="28"/>
        <w:szCs w:val="28"/>
      </w:rPr>
      <w:t>Curriculum Development</w:t>
    </w:r>
  </w:p>
  <w:p w14:paraId="6D5936BF" w14:textId="77777777" w:rsidR="0093495D" w:rsidRDefault="000130E9">
    <w:pPr>
      <w:pStyle w:val="Header"/>
    </w:pPr>
  </w:p>
  <w:p w14:paraId="12962E28" w14:textId="77777777" w:rsidR="0093495D" w:rsidRDefault="00013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3A"/>
    <w:rsid w:val="000130E9"/>
    <w:rsid w:val="000A3280"/>
    <w:rsid w:val="00207BC5"/>
    <w:rsid w:val="0032446C"/>
    <w:rsid w:val="00444F15"/>
    <w:rsid w:val="004A7661"/>
    <w:rsid w:val="00536D3A"/>
    <w:rsid w:val="006318DC"/>
    <w:rsid w:val="008A79CE"/>
    <w:rsid w:val="009638C1"/>
    <w:rsid w:val="009640DF"/>
    <w:rsid w:val="009D2893"/>
    <w:rsid w:val="009E725E"/>
    <w:rsid w:val="00A764BB"/>
    <w:rsid w:val="00A80123"/>
    <w:rsid w:val="00A87747"/>
    <w:rsid w:val="00B43EC3"/>
    <w:rsid w:val="00DA36C1"/>
    <w:rsid w:val="00DB5504"/>
    <w:rsid w:val="00DE46A7"/>
    <w:rsid w:val="00DE7BA4"/>
    <w:rsid w:val="00F1194B"/>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1B4F"/>
  <w15:chartTrackingRefBased/>
  <w15:docId w15:val="{76387CEC-9317-444C-9087-4E554EF1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3A"/>
    <w:pPr>
      <w:spacing w:after="24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3A"/>
  </w:style>
  <w:style w:type="paragraph" w:styleId="Footer">
    <w:name w:val="footer"/>
    <w:basedOn w:val="Normal"/>
    <w:link w:val="FooterChar"/>
    <w:uiPriority w:val="99"/>
    <w:unhideWhenUsed/>
    <w:rsid w:val="0053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3A"/>
  </w:style>
  <w:style w:type="character" w:styleId="CommentReference">
    <w:name w:val="annotation reference"/>
    <w:basedOn w:val="DefaultParagraphFont"/>
    <w:uiPriority w:val="99"/>
    <w:semiHidden/>
    <w:unhideWhenUsed/>
    <w:rsid w:val="008A79CE"/>
    <w:rPr>
      <w:sz w:val="16"/>
      <w:szCs w:val="16"/>
    </w:rPr>
  </w:style>
  <w:style w:type="paragraph" w:styleId="CommentText">
    <w:name w:val="annotation text"/>
    <w:basedOn w:val="Normal"/>
    <w:link w:val="CommentTextChar"/>
    <w:uiPriority w:val="99"/>
    <w:semiHidden/>
    <w:unhideWhenUsed/>
    <w:rsid w:val="008A79CE"/>
    <w:pPr>
      <w:spacing w:line="240" w:lineRule="auto"/>
    </w:pPr>
    <w:rPr>
      <w:sz w:val="20"/>
      <w:szCs w:val="20"/>
    </w:rPr>
  </w:style>
  <w:style w:type="character" w:customStyle="1" w:styleId="CommentTextChar">
    <w:name w:val="Comment Text Char"/>
    <w:basedOn w:val="DefaultParagraphFont"/>
    <w:link w:val="CommentText"/>
    <w:uiPriority w:val="99"/>
    <w:semiHidden/>
    <w:rsid w:val="008A79CE"/>
    <w:rPr>
      <w:sz w:val="20"/>
      <w:szCs w:val="20"/>
    </w:rPr>
  </w:style>
  <w:style w:type="paragraph" w:styleId="CommentSubject">
    <w:name w:val="annotation subject"/>
    <w:basedOn w:val="CommentText"/>
    <w:next w:val="CommentText"/>
    <w:link w:val="CommentSubjectChar"/>
    <w:uiPriority w:val="99"/>
    <w:semiHidden/>
    <w:unhideWhenUsed/>
    <w:rsid w:val="008A79CE"/>
    <w:rPr>
      <w:b/>
      <w:bCs/>
    </w:rPr>
  </w:style>
  <w:style w:type="character" w:customStyle="1" w:styleId="CommentSubjectChar">
    <w:name w:val="Comment Subject Char"/>
    <w:basedOn w:val="CommentTextChar"/>
    <w:link w:val="CommentSubject"/>
    <w:uiPriority w:val="99"/>
    <w:semiHidden/>
    <w:rsid w:val="008A79CE"/>
    <w:rPr>
      <w:b/>
      <w:bCs/>
      <w:sz w:val="20"/>
      <w:szCs w:val="20"/>
    </w:rPr>
  </w:style>
  <w:style w:type="paragraph" w:styleId="BalloonText">
    <w:name w:val="Balloon Text"/>
    <w:basedOn w:val="Normal"/>
    <w:link w:val="BalloonTextChar"/>
    <w:uiPriority w:val="99"/>
    <w:semiHidden/>
    <w:unhideWhenUsed/>
    <w:rsid w:val="008A7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6793">
      <w:bodyDiv w:val="1"/>
      <w:marLeft w:val="0"/>
      <w:marRight w:val="0"/>
      <w:marTop w:val="0"/>
      <w:marBottom w:val="0"/>
      <w:divBdr>
        <w:top w:val="none" w:sz="0" w:space="0" w:color="auto"/>
        <w:left w:val="none" w:sz="0" w:space="0" w:color="auto"/>
        <w:bottom w:val="none" w:sz="0" w:space="0" w:color="auto"/>
        <w:right w:val="none" w:sz="0" w:space="0" w:color="auto"/>
      </w:divBdr>
      <w:divsChild>
        <w:div w:id="101809059">
          <w:marLeft w:val="0"/>
          <w:marRight w:val="0"/>
          <w:marTop w:val="0"/>
          <w:marBottom w:val="0"/>
          <w:divBdr>
            <w:top w:val="none" w:sz="0" w:space="0" w:color="auto"/>
            <w:left w:val="none" w:sz="0" w:space="0" w:color="auto"/>
            <w:bottom w:val="none" w:sz="0" w:space="0" w:color="auto"/>
            <w:right w:val="none" w:sz="0" w:space="0" w:color="auto"/>
          </w:divBdr>
          <w:divsChild>
            <w:div w:id="68964617">
              <w:marLeft w:val="0"/>
              <w:marRight w:val="0"/>
              <w:marTop w:val="0"/>
              <w:marBottom w:val="0"/>
              <w:divBdr>
                <w:top w:val="none" w:sz="0" w:space="0" w:color="auto"/>
                <w:left w:val="none" w:sz="0" w:space="0" w:color="auto"/>
                <w:bottom w:val="none" w:sz="0" w:space="0" w:color="auto"/>
                <w:right w:val="none" w:sz="0" w:space="0" w:color="auto"/>
              </w:divBdr>
            </w:div>
            <w:div w:id="1677229055">
              <w:marLeft w:val="0"/>
              <w:marRight w:val="0"/>
              <w:marTop w:val="0"/>
              <w:marBottom w:val="0"/>
              <w:divBdr>
                <w:top w:val="none" w:sz="0" w:space="0" w:color="auto"/>
                <w:left w:val="none" w:sz="0" w:space="0" w:color="auto"/>
                <w:bottom w:val="none" w:sz="0" w:space="0" w:color="auto"/>
                <w:right w:val="none" w:sz="0" w:space="0" w:color="auto"/>
              </w:divBdr>
            </w:div>
          </w:divsChild>
        </w:div>
        <w:div w:id="1687634253">
          <w:marLeft w:val="0"/>
          <w:marRight w:val="0"/>
          <w:marTop w:val="0"/>
          <w:marBottom w:val="0"/>
          <w:divBdr>
            <w:top w:val="none" w:sz="0" w:space="0" w:color="auto"/>
            <w:left w:val="none" w:sz="0" w:space="0" w:color="auto"/>
            <w:bottom w:val="none" w:sz="0" w:space="0" w:color="auto"/>
            <w:right w:val="none" w:sz="0" w:space="0" w:color="auto"/>
          </w:divBdr>
          <w:divsChild>
            <w:div w:id="1290210233">
              <w:marLeft w:val="0"/>
              <w:marRight w:val="0"/>
              <w:marTop w:val="0"/>
              <w:marBottom w:val="0"/>
              <w:divBdr>
                <w:top w:val="none" w:sz="0" w:space="0" w:color="auto"/>
                <w:left w:val="none" w:sz="0" w:space="0" w:color="auto"/>
                <w:bottom w:val="none" w:sz="0" w:space="0" w:color="auto"/>
                <w:right w:val="none" w:sz="0" w:space="0" w:color="auto"/>
              </w:divBdr>
            </w:div>
            <w:div w:id="1388381517">
              <w:marLeft w:val="0"/>
              <w:marRight w:val="0"/>
              <w:marTop w:val="0"/>
              <w:marBottom w:val="0"/>
              <w:divBdr>
                <w:top w:val="none" w:sz="0" w:space="0" w:color="auto"/>
                <w:left w:val="none" w:sz="0" w:space="0" w:color="auto"/>
                <w:bottom w:val="none" w:sz="0" w:space="0" w:color="auto"/>
                <w:right w:val="none" w:sz="0" w:space="0" w:color="auto"/>
              </w:divBdr>
            </w:div>
          </w:divsChild>
        </w:div>
        <w:div w:id="869758023">
          <w:marLeft w:val="0"/>
          <w:marRight w:val="0"/>
          <w:marTop w:val="0"/>
          <w:marBottom w:val="0"/>
          <w:divBdr>
            <w:top w:val="none" w:sz="0" w:space="0" w:color="auto"/>
            <w:left w:val="none" w:sz="0" w:space="0" w:color="auto"/>
            <w:bottom w:val="none" w:sz="0" w:space="0" w:color="auto"/>
            <w:right w:val="none" w:sz="0" w:space="0" w:color="auto"/>
          </w:divBdr>
          <w:divsChild>
            <w:div w:id="1032150206">
              <w:marLeft w:val="0"/>
              <w:marRight w:val="0"/>
              <w:marTop w:val="0"/>
              <w:marBottom w:val="0"/>
              <w:divBdr>
                <w:top w:val="none" w:sz="0" w:space="0" w:color="auto"/>
                <w:left w:val="none" w:sz="0" w:space="0" w:color="auto"/>
                <w:bottom w:val="none" w:sz="0" w:space="0" w:color="auto"/>
                <w:right w:val="none" w:sz="0" w:space="0" w:color="auto"/>
              </w:divBdr>
            </w:div>
            <w:div w:id="2086876141">
              <w:marLeft w:val="0"/>
              <w:marRight w:val="0"/>
              <w:marTop w:val="0"/>
              <w:marBottom w:val="0"/>
              <w:divBdr>
                <w:top w:val="none" w:sz="0" w:space="0" w:color="auto"/>
                <w:left w:val="none" w:sz="0" w:space="0" w:color="auto"/>
                <w:bottom w:val="none" w:sz="0" w:space="0" w:color="auto"/>
                <w:right w:val="none" w:sz="0" w:space="0" w:color="auto"/>
              </w:divBdr>
            </w:div>
          </w:divsChild>
        </w:div>
        <w:div w:id="2075200064">
          <w:marLeft w:val="0"/>
          <w:marRight w:val="0"/>
          <w:marTop w:val="0"/>
          <w:marBottom w:val="0"/>
          <w:divBdr>
            <w:top w:val="none" w:sz="0" w:space="0" w:color="auto"/>
            <w:left w:val="none" w:sz="0" w:space="0" w:color="auto"/>
            <w:bottom w:val="none" w:sz="0" w:space="0" w:color="auto"/>
            <w:right w:val="none" w:sz="0" w:space="0" w:color="auto"/>
          </w:divBdr>
          <w:divsChild>
            <w:div w:id="1866824873">
              <w:marLeft w:val="0"/>
              <w:marRight w:val="0"/>
              <w:marTop w:val="0"/>
              <w:marBottom w:val="0"/>
              <w:divBdr>
                <w:top w:val="none" w:sz="0" w:space="0" w:color="auto"/>
                <w:left w:val="none" w:sz="0" w:space="0" w:color="auto"/>
                <w:bottom w:val="none" w:sz="0" w:space="0" w:color="auto"/>
                <w:right w:val="none" w:sz="0" w:space="0" w:color="auto"/>
              </w:divBdr>
            </w:div>
            <w:div w:id="533004451">
              <w:marLeft w:val="0"/>
              <w:marRight w:val="0"/>
              <w:marTop w:val="0"/>
              <w:marBottom w:val="0"/>
              <w:divBdr>
                <w:top w:val="none" w:sz="0" w:space="0" w:color="auto"/>
                <w:left w:val="none" w:sz="0" w:space="0" w:color="auto"/>
                <w:bottom w:val="none" w:sz="0" w:space="0" w:color="auto"/>
                <w:right w:val="none" w:sz="0" w:space="0" w:color="auto"/>
              </w:divBdr>
            </w:div>
          </w:divsChild>
        </w:div>
        <w:div w:id="1567372920">
          <w:marLeft w:val="0"/>
          <w:marRight w:val="0"/>
          <w:marTop w:val="0"/>
          <w:marBottom w:val="0"/>
          <w:divBdr>
            <w:top w:val="none" w:sz="0" w:space="0" w:color="auto"/>
            <w:left w:val="none" w:sz="0" w:space="0" w:color="auto"/>
            <w:bottom w:val="none" w:sz="0" w:space="0" w:color="auto"/>
            <w:right w:val="none" w:sz="0" w:space="0" w:color="auto"/>
          </w:divBdr>
          <w:divsChild>
            <w:div w:id="1003699729">
              <w:marLeft w:val="0"/>
              <w:marRight w:val="0"/>
              <w:marTop w:val="0"/>
              <w:marBottom w:val="0"/>
              <w:divBdr>
                <w:top w:val="none" w:sz="0" w:space="0" w:color="auto"/>
                <w:left w:val="none" w:sz="0" w:space="0" w:color="auto"/>
                <w:bottom w:val="none" w:sz="0" w:space="0" w:color="auto"/>
                <w:right w:val="none" w:sz="0" w:space="0" w:color="auto"/>
              </w:divBdr>
            </w:div>
            <w:div w:id="429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8CA3-4A53-42EA-8FB4-7CC961CD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Raithel, Julia Ann</dc:creator>
  <cp:keywords/>
  <dc:description/>
  <cp:lastModifiedBy>Raymond, Roberta</cp:lastModifiedBy>
  <cp:revision>2</cp:revision>
  <dcterms:created xsi:type="dcterms:W3CDTF">2019-05-31T16:52:00Z</dcterms:created>
  <dcterms:modified xsi:type="dcterms:W3CDTF">2019-05-31T16:52:00Z</dcterms:modified>
</cp:coreProperties>
</file>